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0644" w14:textId="77777777" w:rsidR="005909DB" w:rsidRDefault="005909DB" w:rsidP="005909D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Icon Archaeology Group</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DB7E0C">
        <w:rPr>
          <w:rFonts w:ascii="Arial" w:hAnsi="Arial" w:cs="Arial"/>
          <w:b/>
          <w:bCs/>
          <w:sz w:val="24"/>
          <w:szCs w:val="24"/>
        </w:rPr>
        <w:tab/>
      </w:r>
      <w:r w:rsidR="00DB7E0C">
        <w:rPr>
          <w:rFonts w:ascii="Arial" w:hAnsi="Arial" w:cs="Arial"/>
          <w:b/>
          <w:bCs/>
          <w:sz w:val="24"/>
          <w:szCs w:val="24"/>
        </w:rPr>
        <w:tab/>
      </w:r>
      <w:r w:rsidR="00DB7E0C">
        <w:rPr>
          <w:rFonts w:ascii="Arial" w:hAnsi="Arial" w:cs="Arial"/>
          <w:b/>
          <w:bCs/>
          <w:sz w:val="24"/>
          <w:szCs w:val="24"/>
        </w:rPr>
        <w:tab/>
      </w:r>
      <w:r w:rsidR="00DB7E0C">
        <w:rPr>
          <w:rFonts w:ascii="Arial" w:hAnsi="Arial" w:cs="Arial"/>
          <w:b/>
          <w:bCs/>
          <w:sz w:val="24"/>
          <w:szCs w:val="24"/>
        </w:rPr>
        <w:tab/>
      </w:r>
      <w:r w:rsidR="00DB7E0C">
        <w:rPr>
          <w:rFonts w:ascii="Arial" w:hAnsi="Arial" w:cs="Arial"/>
          <w:b/>
          <w:bCs/>
          <w:sz w:val="24"/>
          <w:szCs w:val="24"/>
        </w:rPr>
        <w:tab/>
      </w:r>
      <w:r w:rsidR="00DB7E0C">
        <w:rPr>
          <w:rFonts w:ascii="Arial" w:hAnsi="Arial" w:cs="Arial"/>
          <w:b/>
          <w:bCs/>
          <w:sz w:val="24"/>
          <w:szCs w:val="24"/>
        </w:rPr>
        <w:tab/>
      </w:r>
      <w:r w:rsidR="00DB7E0C">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5909DB">
        <w:rPr>
          <w:rFonts w:ascii="Arial" w:hAnsi="Arial" w:cs="Arial"/>
          <w:b/>
          <w:bCs/>
          <w:noProof/>
          <w:sz w:val="24"/>
          <w:szCs w:val="24"/>
          <w:lang w:eastAsia="en-GB"/>
        </w:rPr>
        <w:drawing>
          <wp:inline distT="0" distB="0" distL="0" distR="0" wp14:anchorId="08B26913" wp14:editId="3F75BFB1">
            <wp:extent cx="1485900" cy="39756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083" cy="404303"/>
                    </a:xfrm>
                    <a:prstGeom prst="rect">
                      <a:avLst/>
                    </a:prstGeom>
                    <a:noFill/>
                    <a:ln>
                      <a:noFill/>
                    </a:ln>
                  </pic:spPr>
                </pic:pic>
              </a:graphicData>
            </a:graphic>
          </wp:inline>
        </w:drawing>
      </w:r>
    </w:p>
    <w:p w14:paraId="2B754296" w14:textId="77777777" w:rsidR="000A547D" w:rsidRDefault="005909DB" w:rsidP="005909DB">
      <w:pPr>
        <w:rPr>
          <w:rFonts w:ascii="Arial" w:hAnsi="Arial" w:cs="Arial"/>
          <w:b/>
          <w:bCs/>
          <w:sz w:val="24"/>
          <w:szCs w:val="24"/>
        </w:rPr>
      </w:pPr>
      <w:r>
        <w:rPr>
          <w:rFonts w:ascii="Arial" w:hAnsi="Arial" w:cs="Arial"/>
          <w:b/>
          <w:bCs/>
          <w:sz w:val="24"/>
          <w:szCs w:val="24"/>
        </w:rPr>
        <w:t>Action Plan 2020-2022</w:t>
      </w:r>
    </w:p>
    <w:p w14:paraId="4C882CD6" w14:textId="77777777" w:rsidR="005909DB" w:rsidRDefault="005909DB" w:rsidP="005909DB">
      <w:pPr>
        <w:rPr>
          <w:rFonts w:ascii="Arial" w:hAnsi="Arial" w:cs="Arial"/>
          <w:b/>
          <w:bCs/>
          <w:sz w:val="24"/>
          <w:szCs w:val="24"/>
        </w:rPr>
      </w:pPr>
    </w:p>
    <w:p w14:paraId="1F2CFE5D" w14:textId="77777777" w:rsidR="00A22DBF" w:rsidRDefault="005909DB" w:rsidP="00A22DBF">
      <w:pPr>
        <w:pStyle w:val="Default"/>
        <w:rPr>
          <w:rFonts w:asciiTheme="minorHAnsi" w:hAnsiTheme="minorHAnsi" w:cstheme="minorHAnsi"/>
          <w:b/>
          <w:shd w:val="clear" w:color="auto" w:fill="FFFFFF"/>
        </w:rPr>
      </w:pPr>
      <w:r w:rsidRPr="00DB7E0C">
        <w:rPr>
          <w:rFonts w:asciiTheme="minorHAnsi" w:hAnsiTheme="minorHAnsi" w:cstheme="minorHAnsi"/>
          <w:b/>
        </w:rPr>
        <w:t xml:space="preserve">ICON </w:t>
      </w:r>
      <w:r w:rsidR="00A22DBF" w:rsidRPr="00DB7E0C">
        <w:rPr>
          <w:rFonts w:asciiTheme="minorHAnsi" w:hAnsiTheme="minorHAnsi" w:cstheme="minorHAnsi"/>
          <w:b/>
        </w:rPr>
        <w:t>is</w:t>
      </w:r>
      <w:r w:rsidRPr="00DB7E0C">
        <w:rPr>
          <w:rFonts w:asciiTheme="minorHAnsi" w:hAnsiTheme="minorHAnsi" w:cstheme="minorHAnsi"/>
          <w:b/>
        </w:rPr>
        <w:t xml:space="preserve"> </w:t>
      </w:r>
      <w:r w:rsidR="00A22DBF" w:rsidRPr="00DB7E0C">
        <w:rPr>
          <w:rFonts w:asciiTheme="minorHAnsi" w:hAnsiTheme="minorHAnsi" w:cstheme="minorHAnsi"/>
          <w:b/>
        </w:rPr>
        <w:t>‘</w:t>
      </w:r>
      <w:r w:rsidRPr="00DB7E0C">
        <w:rPr>
          <w:rFonts w:asciiTheme="minorHAnsi" w:hAnsiTheme="minorHAnsi" w:cstheme="minorHAnsi"/>
          <w:b/>
          <w:color w:val="3C4043"/>
          <w:shd w:val="clear" w:color="auto" w:fill="FFFFFF"/>
        </w:rPr>
        <w:t>the lead voice for the </w:t>
      </w:r>
      <w:r w:rsidRPr="00DB7E0C">
        <w:rPr>
          <w:rStyle w:val="Emphasis"/>
          <w:rFonts w:asciiTheme="minorHAnsi" w:hAnsiTheme="minorHAnsi" w:cstheme="minorHAnsi"/>
          <w:b/>
          <w:bCs/>
          <w:i w:val="0"/>
          <w:iCs w:val="0"/>
          <w:color w:val="52565A"/>
          <w:shd w:val="clear" w:color="auto" w:fill="FFFFFF"/>
        </w:rPr>
        <w:t>conservation</w:t>
      </w:r>
      <w:r w:rsidRPr="00DB7E0C">
        <w:rPr>
          <w:rFonts w:asciiTheme="minorHAnsi" w:hAnsiTheme="minorHAnsi" w:cstheme="minorHAnsi"/>
          <w:b/>
          <w:color w:val="3C4043"/>
          <w:shd w:val="clear" w:color="auto" w:fill="FFFFFF"/>
        </w:rPr>
        <w:t> of cultural heritage in the UK</w:t>
      </w:r>
      <w:r w:rsidR="0028743E" w:rsidRPr="00DB7E0C">
        <w:rPr>
          <w:rFonts w:asciiTheme="minorHAnsi" w:hAnsiTheme="minorHAnsi" w:cstheme="minorHAnsi"/>
          <w:b/>
          <w:color w:val="3C4043"/>
          <w:shd w:val="clear" w:color="auto" w:fill="FFFFFF"/>
        </w:rPr>
        <w:t>.</w:t>
      </w:r>
      <w:r w:rsidRPr="00DB7E0C">
        <w:rPr>
          <w:rFonts w:asciiTheme="minorHAnsi" w:hAnsiTheme="minorHAnsi" w:cstheme="minorHAnsi"/>
          <w:b/>
          <w:color w:val="3C4043"/>
          <w:shd w:val="clear" w:color="auto" w:fill="FFFFFF"/>
        </w:rPr>
        <w:t>’</w:t>
      </w:r>
      <w:r w:rsidRPr="00DB7E0C">
        <w:rPr>
          <w:rStyle w:val="FootnoteReference"/>
          <w:rFonts w:asciiTheme="minorHAnsi" w:hAnsiTheme="minorHAnsi" w:cstheme="minorHAnsi"/>
          <w:b/>
          <w:color w:val="3C4043"/>
          <w:shd w:val="clear" w:color="auto" w:fill="FFFFFF"/>
        </w:rPr>
        <w:footnoteReference w:id="1"/>
      </w:r>
      <w:r w:rsidRPr="00DB7E0C">
        <w:rPr>
          <w:rFonts w:asciiTheme="minorHAnsi" w:hAnsiTheme="minorHAnsi" w:cstheme="minorHAnsi"/>
          <w:b/>
          <w:color w:val="3C4043"/>
          <w:shd w:val="clear" w:color="auto" w:fill="FFFFFF"/>
        </w:rPr>
        <w:t xml:space="preserve">  </w:t>
      </w:r>
      <w:r w:rsidRPr="00DB7E0C">
        <w:rPr>
          <w:rFonts w:asciiTheme="minorHAnsi" w:hAnsiTheme="minorHAnsi" w:cstheme="minorHAnsi"/>
          <w:b/>
          <w:color w:val="auto"/>
          <w:shd w:val="clear" w:color="auto" w:fill="FFFFFF"/>
        </w:rPr>
        <w:t>The Icon Archaeology Group</w:t>
      </w:r>
      <w:r w:rsidR="00A22DBF" w:rsidRPr="00DB7E0C">
        <w:rPr>
          <w:rFonts w:asciiTheme="minorHAnsi" w:hAnsiTheme="minorHAnsi" w:cstheme="minorHAnsi"/>
          <w:b/>
          <w:shd w:val="clear" w:color="auto" w:fill="FFFFFF"/>
        </w:rPr>
        <w:t xml:space="preserve">, </w:t>
      </w:r>
      <w:r w:rsidR="001D6997">
        <w:rPr>
          <w:rFonts w:asciiTheme="minorHAnsi" w:hAnsiTheme="minorHAnsi" w:cstheme="minorHAnsi"/>
          <w:b/>
          <w:shd w:val="clear" w:color="auto" w:fill="FFFFFF"/>
        </w:rPr>
        <w:t xml:space="preserve">voluntarily </w:t>
      </w:r>
      <w:r w:rsidR="00A22DBF" w:rsidRPr="00DB7E0C">
        <w:rPr>
          <w:rFonts w:asciiTheme="minorHAnsi" w:hAnsiTheme="minorHAnsi" w:cstheme="minorHAnsi"/>
          <w:b/>
          <w:color w:val="auto"/>
          <w:shd w:val="clear" w:color="auto" w:fill="FFFFFF"/>
        </w:rPr>
        <w:t xml:space="preserve">run by </w:t>
      </w:r>
      <w:r w:rsidR="0028743E" w:rsidRPr="00DB7E0C">
        <w:rPr>
          <w:rFonts w:asciiTheme="minorHAnsi" w:hAnsiTheme="minorHAnsi" w:cstheme="minorHAnsi"/>
          <w:b/>
          <w:color w:val="auto"/>
          <w:shd w:val="clear" w:color="auto" w:fill="FFFFFF"/>
        </w:rPr>
        <w:t xml:space="preserve">professional </w:t>
      </w:r>
      <w:r w:rsidR="00A22DBF" w:rsidRPr="00DB7E0C">
        <w:rPr>
          <w:rFonts w:asciiTheme="minorHAnsi" w:hAnsiTheme="minorHAnsi" w:cstheme="minorHAnsi"/>
          <w:b/>
          <w:color w:val="auto"/>
          <w:shd w:val="clear" w:color="auto" w:fill="FFFFFF"/>
        </w:rPr>
        <w:t>members</w:t>
      </w:r>
      <w:r w:rsidR="00A22DBF" w:rsidRPr="00DB7E0C">
        <w:rPr>
          <w:rFonts w:asciiTheme="minorHAnsi" w:hAnsiTheme="minorHAnsi" w:cstheme="minorHAnsi"/>
          <w:b/>
          <w:shd w:val="clear" w:color="auto" w:fill="FFFFFF"/>
        </w:rPr>
        <w:t xml:space="preserve"> of the conservation community</w:t>
      </w:r>
      <w:r w:rsidR="00A22DBF" w:rsidRPr="00DB7E0C">
        <w:rPr>
          <w:rFonts w:asciiTheme="minorHAnsi" w:hAnsiTheme="minorHAnsi" w:cstheme="minorHAnsi"/>
          <w:b/>
          <w:color w:val="auto"/>
          <w:shd w:val="clear" w:color="auto" w:fill="FFFFFF"/>
        </w:rPr>
        <w:t xml:space="preserve"> </w:t>
      </w:r>
      <w:r w:rsidR="00A22DBF" w:rsidRPr="00DB7E0C">
        <w:rPr>
          <w:rFonts w:asciiTheme="minorHAnsi" w:hAnsiTheme="minorHAnsi" w:cstheme="minorHAnsi"/>
          <w:b/>
          <w:shd w:val="clear" w:color="auto" w:fill="FFFFFF"/>
        </w:rPr>
        <w:t xml:space="preserve">under the authority of ICON, </w:t>
      </w:r>
      <w:r w:rsidRPr="00DB7E0C">
        <w:rPr>
          <w:rFonts w:asciiTheme="minorHAnsi" w:hAnsiTheme="minorHAnsi" w:cstheme="minorHAnsi"/>
          <w:b/>
          <w:color w:val="auto"/>
          <w:shd w:val="clear" w:color="auto" w:fill="FFFFFF"/>
        </w:rPr>
        <w:t>is for all those concerned with archaeological conservation in the UK</w:t>
      </w:r>
      <w:r w:rsidR="00A22DBF" w:rsidRPr="00DB7E0C">
        <w:rPr>
          <w:rFonts w:asciiTheme="minorHAnsi" w:hAnsiTheme="minorHAnsi" w:cstheme="minorHAnsi"/>
          <w:b/>
          <w:shd w:val="clear" w:color="auto" w:fill="FFFFFF"/>
        </w:rPr>
        <w:t xml:space="preserve">.  </w:t>
      </w:r>
      <w:r w:rsidR="001D6997">
        <w:rPr>
          <w:rFonts w:asciiTheme="minorHAnsi" w:hAnsiTheme="minorHAnsi" w:cstheme="minorHAnsi"/>
          <w:b/>
          <w:shd w:val="clear" w:color="auto" w:fill="FFFFFF"/>
        </w:rPr>
        <w:t>All such groups are subject to the ‘ICON Groups Terms of Reference</w:t>
      </w:r>
      <w:r w:rsidR="001D6997">
        <w:rPr>
          <w:rStyle w:val="FootnoteReference"/>
          <w:rFonts w:asciiTheme="minorHAnsi" w:hAnsiTheme="minorHAnsi" w:cstheme="minorHAnsi"/>
          <w:b/>
          <w:shd w:val="clear" w:color="auto" w:fill="FFFFFF"/>
        </w:rPr>
        <w:footnoteReference w:id="2"/>
      </w:r>
      <w:r w:rsidR="001D6997">
        <w:rPr>
          <w:rFonts w:asciiTheme="minorHAnsi" w:hAnsiTheme="minorHAnsi" w:cstheme="minorHAnsi"/>
          <w:b/>
          <w:shd w:val="clear" w:color="auto" w:fill="FFFFFF"/>
        </w:rPr>
        <w:t>’.</w:t>
      </w:r>
    </w:p>
    <w:p w14:paraId="1C26E97D" w14:textId="77777777" w:rsidR="001D6997" w:rsidRPr="00DB7E0C" w:rsidRDefault="001D6997" w:rsidP="00A22DBF">
      <w:pPr>
        <w:pStyle w:val="Default"/>
        <w:rPr>
          <w:rFonts w:asciiTheme="minorHAnsi" w:hAnsiTheme="minorHAnsi" w:cstheme="minorHAnsi"/>
          <w:b/>
          <w:shd w:val="clear" w:color="auto" w:fill="FFFFFF"/>
        </w:rPr>
      </w:pPr>
    </w:p>
    <w:p w14:paraId="1BD820A0" w14:textId="77777777" w:rsidR="0028743E" w:rsidRDefault="0028743E" w:rsidP="00A22DBF">
      <w:pPr>
        <w:pStyle w:val="Default"/>
      </w:pPr>
    </w:p>
    <w:tbl>
      <w:tblPr>
        <w:tblW w:w="1443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32"/>
      </w:tblGrid>
      <w:tr w:rsidR="00A22DBF" w14:paraId="7F07E6DA" w14:textId="77777777" w:rsidTr="00DB7E0C">
        <w:trPr>
          <w:trHeight w:val="132"/>
        </w:trPr>
        <w:tc>
          <w:tcPr>
            <w:tcW w:w="14432" w:type="dxa"/>
          </w:tcPr>
          <w:p w14:paraId="4D686727" w14:textId="77777777" w:rsidR="00A22DBF" w:rsidRDefault="00A22DBF">
            <w:pPr>
              <w:pStyle w:val="Default"/>
              <w:rPr>
                <w:sz w:val="22"/>
                <w:szCs w:val="22"/>
              </w:rPr>
            </w:pPr>
            <w:r>
              <w:t xml:space="preserve"> </w:t>
            </w:r>
            <w:r w:rsidR="00DB7E0C">
              <w:t>‘</w:t>
            </w:r>
            <w:r>
              <w:rPr>
                <w:sz w:val="22"/>
                <w:szCs w:val="22"/>
              </w:rPr>
              <w:t xml:space="preserve">The purpose of Groups is to support Icon’s members in their professional development and working practice. Groups also support the fulfilment of Icon’s charitable objects which are to: </w:t>
            </w:r>
          </w:p>
          <w:p w14:paraId="394A1285" w14:textId="77777777" w:rsidR="00DB7E0C" w:rsidRDefault="00DB7E0C">
            <w:pPr>
              <w:pStyle w:val="Default"/>
              <w:rPr>
                <w:sz w:val="22"/>
                <w:szCs w:val="22"/>
              </w:rPr>
            </w:pPr>
          </w:p>
          <w:p w14:paraId="69B53980" w14:textId="77777777" w:rsidR="00A22DBF" w:rsidRDefault="00A22DBF" w:rsidP="0028743E">
            <w:pPr>
              <w:pStyle w:val="Default"/>
              <w:rPr>
                <w:sz w:val="22"/>
                <w:szCs w:val="22"/>
              </w:rPr>
            </w:pPr>
            <w:r>
              <w:rPr>
                <w:sz w:val="22"/>
                <w:szCs w:val="22"/>
              </w:rPr>
              <w:t xml:space="preserve">• advance the education of the public by research into and the promotion of the conservation of items and collections of items of cultural, aesthetic, historic and scientific value; and </w:t>
            </w:r>
          </w:p>
          <w:p w14:paraId="686BE4C0" w14:textId="77777777" w:rsidR="00A22DBF" w:rsidRDefault="00A22DBF" w:rsidP="0028743E">
            <w:pPr>
              <w:pStyle w:val="Default"/>
              <w:rPr>
                <w:sz w:val="22"/>
                <w:szCs w:val="22"/>
              </w:rPr>
            </w:pPr>
            <w:r>
              <w:rPr>
                <w:sz w:val="22"/>
                <w:szCs w:val="22"/>
              </w:rPr>
              <w:t xml:space="preserve">• preserve and conserve items and collections of items of cultural, aesthetic, historic and scientific value. </w:t>
            </w:r>
          </w:p>
          <w:p w14:paraId="0E338041" w14:textId="77777777" w:rsidR="00A22DBF" w:rsidRDefault="00A22DBF">
            <w:pPr>
              <w:pStyle w:val="Default"/>
              <w:rPr>
                <w:sz w:val="22"/>
                <w:szCs w:val="22"/>
              </w:rPr>
            </w:pPr>
          </w:p>
          <w:p w14:paraId="68CC03AB" w14:textId="77777777" w:rsidR="00A22DBF" w:rsidRDefault="00A22DBF">
            <w:pPr>
              <w:pStyle w:val="Default"/>
              <w:rPr>
                <w:sz w:val="22"/>
                <w:szCs w:val="22"/>
              </w:rPr>
            </w:pPr>
            <w:r>
              <w:rPr>
                <w:sz w:val="22"/>
                <w:szCs w:val="22"/>
              </w:rPr>
              <w:t xml:space="preserve">Groups’ primary activity is to advance understanding, </w:t>
            </w:r>
            <w:proofErr w:type="gramStart"/>
            <w:r>
              <w:rPr>
                <w:sz w:val="22"/>
                <w:szCs w:val="22"/>
              </w:rPr>
              <w:t>competence</w:t>
            </w:r>
            <w:proofErr w:type="gramEnd"/>
            <w:r>
              <w:rPr>
                <w:sz w:val="22"/>
                <w:szCs w:val="22"/>
              </w:rPr>
              <w:t xml:space="preserve"> and professionalism in their specialist fields of conservation, through events such as talks, demonstrations, workshops and the exchange of information and ideas. In some cases, geographically based Groups deliver additional activities relating to advocacy and engagement. These activities support the delivery of Icon’s strategic aims as set out in the </w:t>
            </w:r>
            <w:r>
              <w:rPr>
                <w:i/>
                <w:iCs/>
                <w:sz w:val="22"/>
                <w:szCs w:val="22"/>
              </w:rPr>
              <w:t>Strategy 2017-21</w:t>
            </w:r>
            <w:r w:rsidR="00DB7E0C">
              <w:rPr>
                <w:sz w:val="22"/>
                <w:szCs w:val="22"/>
              </w:rPr>
              <w:t>.’</w:t>
            </w:r>
          </w:p>
          <w:p w14:paraId="75B5B0F4" w14:textId="77777777" w:rsidR="00DB7E0C" w:rsidRDefault="00DB7E0C" w:rsidP="00DB7E0C">
            <w:pPr>
              <w:pStyle w:val="Default"/>
              <w:rPr>
                <w:rFonts w:cstheme="minorHAnsi"/>
                <w:i/>
                <w:shd w:val="clear" w:color="auto" w:fill="FFFFFF"/>
              </w:rPr>
            </w:pPr>
          </w:p>
          <w:p w14:paraId="565267D1" w14:textId="77777777" w:rsidR="00DB7E0C" w:rsidRPr="00DB7E0C" w:rsidRDefault="00DB7E0C" w:rsidP="00DB7E0C">
            <w:pPr>
              <w:pStyle w:val="Default"/>
              <w:rPr>
                <w:rFonts w:cstheme="minorHAnsi"/>
                <w:i/>
                <w:shd w:val="clear" w:color="auto" w:fill="FFFFFF"/>
              </w:rPr>
            </w:pPr>
            <w:r>
              <w:rPr>
                <w:rFonts w:cstheme="minorHAnsi"/>
                <w:i/>
                <w:shd w:val="clear" w:color="auto" w:fill="FFFFFF"/>
              </w:rPr>
              <w:t xml:space="preserve">                                                                                                                                                                                                 </w:t>
            </w:r>
            <w:r w:rsidRPr="00DB7E0C">
              <w:rPr>
                <w:rFonts w:cstheme="minorHAnsi"/>
                <w:i/>
                <w:shd w:val="clear" w:color="auto" w:fill="FFFFFF"/>
              </w:rPr>
              <w:t xml:space="preserve"> ICON Groups – Terms of Reference</w:t>
            </w:r>
          </w:p>
          <w:p w14:paraId="32659B69" w14:textId="77777777" w:rsidR="00DB7E0C" w:rsidRDefault="00DB7E0C">
            <w:pPr>
              <w:pStyle w:val="Default"/>
              <w:rPr>
                <w:sz w:val="22"/>
                <w:szCs w:val="22"/>
              </w:rPr>
            </w:pPr>
          </w:p>
        </w:tc>
      </w:tr>
    </w:tbl>
    <w:p w14:paraId="6D3045FC" w14:textId="77777777" w:rsidR="00DB7E0C" w:rsidRDefault="00DB7E0C" w:rsidP="003C50C0">
      <w:pPr>
        <w:autoSpaceDE w:val="0"/>
        <w:autoSpaceDN w:val="0"/>
        <w:adjustRightInd w:val="0"/>
        <w:spacing w:after="0" w:line="240" w:lineRule="auto"/>
        <w:rPr>
          <w:rFonts w:cstheme="minorHAnsi"/>
          <w:sz w:val="24"/>
          <w:szCs w:val="24"/>
        </w:rPr>
      </w:pPr>
    </w:p>
    <w:p w14:paraId="6FF9BA12" w14:textId="77777777" w:rsidR="00DB7E0C" w:rsidRDefault="003C50C0" w:rsidP="003C50C0">
      <w:pPr>
        <w:autoSpaceDE w:val="0"/>
        <w:autoSpaceDN w:val="0"/>
        <w:adjustRightInd w:val="0"/>
        <w:spacing w:after="0" w:line="240" w:lineRule="auto"/>
        <w:rPr>
          <w:rFonts w:cstheme="minorHAnsi"/>
          <w:sz w:val="24"/>
          <w:szCs w:val="24"/>
        </w:rPr>
      </w:pPr>
      <w:r>
        <w:rPr>
          <w:rFonts w:cstheme="minorHAnsi"/>
          <w:sz w:val="24"/>
          <w:szCs w:val="24"/>
        </w:rPr>
        <w:t xml:space="preserve">The ICONAG </w:t>
      </w:r>
      <w:r w:rsidR="00D70FD7">
        <w:rPr>
          <w:rFonts w:cstheme="minorHAnsi"/>
          <w:sz w:val="24"/>
          <w:szCs w:val="24"/>
        </w:rPr>
        <w:t>supports</w:t>
      </w:r>
      <w:r>
        <w:rPr>
          <w:rFonts w:cstheme="minorHAnsi"/>
          <w:sz w:val="24"/>
          <w:szCs w:val="24"/>
        </w:rPr>
        <w:t xml:space="preserve"> ICON’s vision; ‘For cultural heritage to be valued and accessible and for its future to be enhanced and </w:t>
      </w:r>
      <w:r w:rsidR="00D70FD7">
        <w:rPr>
          <w:rFonts w:cstheme="minorHAnsi"/>
          <w:sz w:val="24"/>
          <w:szCs w:val="24"/>
        </w:rPr>
        <w:t xml:space="preserve">safeguarded by excellence in </w:t>
      </w:r>
      <w:r w:rsidRPr="005909DB">
        <w:rPr>
          <w:rFonts w:cstheme="minorHAnsi"/>
          <w:sz w:val="24"/>
          <w:szCs w:val="24"/>
        </w:rPr>
        <w:t>conservation</w:t>
      </w:r>
      <w:r>
        <w:rPr>
          <w:rFonts w:cstheme="minorHAnsi"/>
          <w:sz w:val="24"/>
          <w:szCs w:val="24"/>
        </w:rPr>
        <w:t>’</w:t>
      </w:r>
      <w:r>
        <w:rPr>
          <w:rStyle w:val="FootnoteReference"/>
          <w:rFonts w:cstheme="minorHAnsi"/>
          <w:sz w:val="24"/>
          <w:szCs w:val="24"/>
        </w:rPr>
        <w:footnoteReference w:id="3"/>
      </w:r>
      <w:r>
        <w:rPr>
          <w:rFonts w:cstheme="minorHAnsi"/>
          <w:sz w:val="24"/>
          <w:szCs w:val="24"/>
        </w:rPr>
        <w:t>; and its mission to support advo</w:t>
      </w:r>
      <w:r w:rsidR="009B4A93">
        <w:rPr>
          <w:rFonts w:cstheme="minorHAnsi"/>
          <w:sz w:val="24"/>
          <w:szCs w:val="24"/>
        </w:rPr>
        <w:t xml:space="preserve">cacy, </w:t>
      </w:r>
      <w:proofErr w:type="gramStart"/>
      <w:r w:rsidR="009B4A93">
        <w:rPr>
          <w:rFonts w:cstheme="minorHAnsi"/>
          <w:sz w:val="24"/>
          <w:szCs w:val="24"/>
        </w:rPr>
        <w:t>excellence</w:t>
      </w:r>
      <w:proofErr w:type="gramEnd"/>
      <w:r w:rsidR="009B4A93">
        <w:rPr>
          <w:rFonts w:cstheme="minorHAnsi"/>
          <w:sz w:val="24"/>
          <w:szCs w:val="24"/>
        </w:rPr>
        <w:t xml:space="preserve"> and engagement.  We aim to contribute to the delivery of ICON’s strategic plan</w:t>
      </w:r>
      <w:r>
        <w:rPr>
          <w:rFonts w:cstheme="minorHAnsi"/>
          <w:sz w:val="24"/>
          <w:szCs w:val="24"/>
        </w:rPr>
        <w:t xml:space="preserve"> t</w:t>
      </w:r>
      <w:r w:rsidR="001D6997">
        <w:rPr>
          <w:rFonts w:cstheme="minorHAnsi"/>
          <w:sz w:val="24"/>
          <w:szCs w:val="24"/>
        </w:rPr>
        <w:t>hrough the following activities.</w:t>
      </w:r>
    </w:p>
    <w:p w14:paraId="5A644989" w14:textId="77777777" w:rsidR="003C50C0" w:rsidRDefault="003C50C0" w:rsidP="003C50C0">
      <w:pPr>
        <w:autoSpaceDE w:val="0"/>
        <w:autoSpaceDN w:val="0"/>
        <w:adjustRightInd w:val="0"/>
        <w:spacing w:after="0" w:line="240" w:lineRule="auto"/>
        <w:rPr>
          <w:rFonts w:cstheme="minorHAnsi"/>
          <w:sz w:val="24"/>
          <w:szCs w:val="24"/>
        </w:rPr>
      </w:pPr>
    </w:p>
    <w:tbl>
      <w:tblPr>
        <w:tblStyle w:val="TableGrid"/>
        <w:tblW w:w="14170" w:type="dxa"/>
        <w:tblLook w:val="04A0" w:firstRow="1" w:lastRow="0" w:firstColumn="1" w:lastColumn="0" w:noHBand="0" w:noVBand="1"/>
      </w:tblPr>
      <w:tblGrid>
        <w:gridCol w:w="4815"/>
        <w:gridCol w:w="9355"/>
      </w:tblGrid>
      <w:tr w:rsidR="001D6997" w14:paraId="41CB7A2E" w14:textId="77777777" w:rsidTr="001D6997">
        <w:tc>
          <w:tcPr>
            <w:tcW w:w="4815" w:type="dxa"/>
          </w:tcPr>
          <w:p w14:paraId="5465F67E" w14:textId="77777777" w:rsidR="001D6997" w:rsidRPr="00D70FD7" w:rsidRDefault="001D6997" w:rsidP="003C50C0">
            <w:pPr>
              <w:autoSpaceDE w:val="0"/>
              <w:autoSpaceDN w:val="0"/>
              <w:adjustRightInd w:val="0"/>
              <w:rPr>
                <w:rFonts w:cstheme="minorHAnsi"/>
                <w:b/>
                <w:sz w:val="24"/>
                <w:szCs w:val="24"/>
              </w:rPr>
            </w:pPr>
            <w:r w:rsidRPr="00D70FD7">
              <w:rPr>
                <w:rFonts w:cstheme="minorHAnsi"/>
                <w:b/>
                <w:sz w:val="24"/>
                <w:szCs w:val="24"/>
              </w:rPr>
              <w:t>ICONAG Activity</w:t>
            </w:r>
          </w:p>
        </w:tc>
        <w:tc>
          <w:tcPr>
            <w:tcW w:w="9355" w:type="dxa"/>
          </w:tcPr>
          <w:p w14:paraId="66AE24ED" w14:textId="77777777" w:rsidR="001D6997" w:rsidRPr="00D70FD7" w:rsidRDefault="001D6997" w:rsidP="001D6997">
            <w:pPr>
              <w:autoSpaceDE w:val="0"/>
              <w:autoSpaceDN w:val="0"/>
              <w:adjustRightInd w:val="0"/>
              <w:rPr>
                <w:rFonts w:cstheme="minorHAnsi"/>
                <w:b/>
                <w:sz w:val="24"/>
                <w:szCs w:val="24"/>
              </w:rPr>
            </w:pPr>
            <w:r w:rsidRPr="00D70FD7">
              <w:rPr>
                <w:rFonts w:cstheme="minorHAnsi"/>
                <w:b/>
                <w:sz w:val="24"/>
                <w:szCs w:val="24"/>
              </w:rPr>
              <w:t>Relevance to ICON Groups Terms of Reference</w:t>
            </w:r>
            <w:r w:rsidRPr="00D70FD7">
              <w:rPr>
                <w:rStyle w:val="FootnoteReference"/>
                <w:rFonts w:cstheme="minorHAnsi"/>
                <w:b/>
                <w:sz w:val="24"/>
                <w:szCs w:val="24"/>
              </w:rPr>
              <w:footnoteReference w:id="4"/>
            </w:r>
            <w:r>
              <w:rPr>
                <w:rFonts w:cstheme="minorHAnsi"/>
                <w:b/>
                <w:sz w:val="24"/>
                <w:szCs w:val="24"/>
              </w:rPr>
              <w:t xml:space="preserve"> (based on ICON Strategic plan)</w:t>
            </w:r>
          </w:p>
        </w:tc>
      </w:tr>
      <w:tr w:rsidR="001D6997" w14:paraId="39DEB9AD" w14:textId="77777777" w:rsidTr="001D6997">
        <w:tc>
          <w:tcPr>
            <w:tcW w:w="4815" w:type="dxa"/>
          </w:tcPr>
          <w:p w14:paraId="361B07A2" w14:textId="77777777" w:rsidR="001D6997" w:rsidRPr="001D6997" w:rsidRDefault="001D6997" w:rsidP="003C50C0">
            <w:pPr>
              <w:autoSpaceDE w:val="0"/>
              <w:autoSpaceDN w:val="0"/>
              <w:adjustRightInd w:val="0"/>
              <w:rPr>
                <w:rFonts w:cstheme="minorHAnsi"/>
              </w:rPr>
            </w:pPr>
            <w:r w:rsidRPr="00440EAC">
              <w:rPr>
                <w:rFonts w:cstheme="minorHAnsi"/>
                <w:b/>
              </w:rPr>
              <w:t>Provide a network</w:t>
            </w:r>
            <w:r w:rsidRPr="001D6997">
              <w:rPr>
                <w:rFonts w:cstheme="minorHAnsi"/>
              </w:rPr>
              <w:t xml:space="preserve"> for members.  Maintain strong visibility of ICONAG by write-ups in ICON News, news from the groups</w:t>
            </w:r>
            <w:r w:rsidR="00AB14BB">
              <w:rPr>
                <w:rFonts w:cstheme="minorHAnsi"/>
              </w:rPr>
              <w:t>, social media such as Twitter</w:t>
            </w:r>
            <w:r w:rsidRPr="001D6997">
              <w:rPr>
                <w:rFonts w:cstheme="minorHAnsi"/>
              </w:rPr>
              <w:t xml:space="preserve"> etc.</w:t>
            </w:r>
            <w:r w:rsidR="0070382D">
              <w:rPr>
                <w:rFonts w:cstheme="minorHAnsi"/>
              </w:rPr>
              <w:t xml:space="preserve">  Encourage engagement </w:t>
            </w:r>
            <w:r w:rsidR="00DC2F0F">
              <w:rPr>
                <w:rFonts w:cstheme="minorHAnsi"/>
              </w:rPr>
              <w:t xml:space="preserve">and communication </w:t>
            </w:r>
            <w:r w:rsidR="0070382D">
              <w:rPr>
                <w:rFonts w:cstheme="minorHAnsi"/>
              </w:rPr>
              <w:t>with members through AGM as well as events</w:t>
            </w:r>
            <w:r w:rsidR="00AB14BB">
              <w:rPr>
                <w:rFonts w:cstheme="minorHAnsi"/>
              </w:rPr>
              <w:t xml:space="preserve"> and social media</w:t>
            </w:r>
            <w:r w:rsidR="0070382D">
              <w:rPr>
                <w:rFonts w:cstheme="minorHAnsi"/>
              </w:rPr>
              <w:t>.</w:t>
            </w:r>
          </w:p>
        </w:tc>
        <w:tc>
          <w:tcPr>
            <w:tcW w:w="9355" w:type="dxa"/>
          </w:tcPr>
          <w:p w14:paraId="4600B249" w14:textId="77777777" w:rsidR="001D6997" w:rsidRPr="001D6997" w:rsidRDefault="001D6997" w:rsidP="006652AB">
            <w:pPr>
              <w:autoSpaceDE w:val="0"/>
              <w:autoSpaceDN w:val="0"/>
              <w:adjustRightInd w:val="0"/>
              <w:rPr>
                <w:rFonts w:cstheme="minorHAnsi"/>
              </w:rPr>
            </w:pPr>
            <w:r w:rsidRPr="001D6997">
              <w:rPr>
                <w:rFonts w:cstheme="minorHAnsi"/>
              </w:rPr>
              <w:t>Providing a forum for mutual professional support.</w:t>
            </w:r>
          </w:p>
          <w:p w14:paraId="23C46B98" w14:textId="77777777" w:rsidR="001D6997" w:rsidRPr="001D6997" w:rsidRDefault="001D6997" w:rsidP="006652AB">
            <w:pPr>
              <w:autoSpaceDE w:val="0"/>
              <w:autoSpaceDN w:val="0"/>
              <w:adjustRightInd w:val="0"/>
              <w:rPr>
                <w:rFonts w:cstheme="minorHAnsi"/>
              </w:rPr>
            </w:pPr>
            <w:r w:rsidRPr="001D6997">
              <w:rPr>
                <w:rFonts w:cstheme="minorHAnsi"/>
              </w:rPr>
              <w:t>Acting as a conduit for gathering sector information.</w:t>
            </w:r>
          </w:p>
          <w:p w14:paraId="41606E3A" w14:textId="77777777" w:rsidR="001D6997" w:rsidRPr="001D6997" w:rsidRDefault="001D6997" w:rsidP="00606917">
            <w:pPr>
              <w:autoSpaceDE w:val="0"/>
              <w:autoSpaceDN w:val="0"/>
              <w:adjustRightInd w:val="0"/>
              <w:rPr>
                <w:rFonts w:cstheme="minorHAnsi"/>
              </w:rPr>
            </w:pPr>
            <w:r w:rsidRPr="001D6997">
              <w:rPr>
                <w:rFonts w:cstheme="minorHAnsi"/>
              </w:rPr>
              <w:t>Providing a forum for mutual professional support and creating a sense of community within a discipline or geographical area.</w:t>
            </w:r>
            <w:r w:rsidR="00606917" w:rsidRPr="001D6997">
              <w:rPr>
                <w:rFonts w:cstheme="minorHAnsi"/>
              </w:rPr>
              <w:t xml:space="preserve"> </w:t>
            </w:r>
          </w:p>
          <w:p w14:paraId="2B716FE7" w14:textId="77777777" w:rsidR="001D6997" w:rsidRPr="001D6997" w:rsidRDefault="001D6997" w:rsidP="001D6997">
            <w:pPr>
              <w:pStyle w:val="Default"/>
              <w:rPr>
                <w:rFonts w:asciiTheme="minorHAnsi" w:hAnsiTheme="minorHAnsi" w:cstheme="minorHAnsi"/>
                <w:sz w:val="22"/>
                <w:szCs w:val="22"/>
              </w:rPr>
            </w:pPr>
            <w:r w:rsidRPr="001D6997">
              <w:rPr>
                <w:rFonts w:asciiTheme="minorHAnsi" w:hAnsiTheme="minorHAnsi" w:cstheme="minorHAnsi"/>
                <w:color w:val="auto"/>
                <w:sz w:val="22"/>
                <w:szCs w:val="22"/>
              </w:rPr>
              <w:t>C</w:t>
            </w:r>
            <w:r w:rsidRPr="001D6997">
              <w:rPr>
                <w:rFonts w:asciiTheme="minorHAnsi" w:hAnsiTheme="minorHAnsi" w:cstheme="minorHAnsi"/>
                <w:sz w:val="22"/>
                <w:szCs w:val="22"/>
              </w:rPr>
              <w:t>reating networking opportunities for members and supporting the growth of small and micro businesses.</w:t>
            </w:r>
          </w:p>
        </w:tc>
      </w:tr>
      <w:tr w:rsidR="00205A78" w14:paraId="16F14E88" w14:textId="77777777" w:rsidTr="001D6997">
        <w:tc>
          <w:tcPr>
            <w:tcW w:w="4815" w:type="dxa"/>
          </w:tcPr>
          <w:p w14:paraId="3085E3A3" w14:textId="77777777" w:rsidR="00205A78" w:rsidRPr="001D6997" w:rsidRDefault="00205A78" w:rsidP="00857F7D">
            <w:pPr>
              <w:autoSpaceDE w:val="0"/>
              <w:autoSpaceDN w:val="0"/>
              <w:adjustRightInd w:val="0"/>
              <w:rPr>
                <w:rFonts w:cstheme="minorHAnsi"/>
              </w:rPr>
            </w:pPr>
            <w:r w:rsidRPr="00440EAC">
              <w:rPr>
                <w:rFonts w:cstheme="minorHAnsi"/>
                <w:b/>
              </w:rPr>
              <w:t>Support conservators entering the profession</w:t>
            </w:r>
            <w:r>
              <w:rPr>
                <w:rFonts w:cstheme="minorHAnsi"/>
              </w:rPr>
              <w:t xml:space="preserve"> through forums such as the</w:t>
            </w:r>
            <w:r w:rsidR="00AB14BB">
              <w:rPr>
                <w:rFonts w:cstheme="minorHAnsi"/>
              </w:rPr>
              <w:t xml:space="preserve"> emerging </w:t>
            </w:r>
            <w:proofErr w:type="gramStart"/>
            <w:r w:rsidR="00AB14BB">
              <w:rPr>
                <w:rFonts w:cstheme="minorHAnsi"/>
              </w:rPr>
              <w:t>professionals</w:t>
            </w:r>
            <w:proofErr w:type="gramEnd"/>
            <w:r w:rsidR="00AB14BB">
              <w:rPr>
                <w:rFonts w:cstheme="minorHAnsi"/>
              </w:rPr>
              <w:t xml:space="preserve"> network, networking activities</w:t>
            </w:r>
            <w:r w:rsidR="00857F7D">
              <w:rPr>
                <w:rFonts w:cstheme="minorHAnsi"/>
              </w:rPr>
              <w:t xml:space="preserve"> as described below,</w:t>
            </w:r>
            <w:r w:rsidR="0077056D">
              <w:rPr>
                <w:rFonts w:cstheme="minorHAnsi"/>
              </w:rPr>
              <w:t xml:space="preserve"> </w:t>
            </w:r>
            <w:r w:rsidR="00AB14BB">
              <w:rPr>
                <w:rFonts w:cstheme="minorHAnsi"/>
              </w:rPr>
              <w:t>and a series of skills webinars which we aim to make available via the website.</w:t>
            </w:r>
          </w:p>
        </w:tc>
        <w:tc>
          <w:tcPr>
            <w:tcW w:w="9355" w:type="dxa"/>
          </w:tcPr>
          <w:p w14:paraId="1B7AAA20" w14:textId="77777777" w:rsidR="00205A78" w:rsidRPr="001D6997" w:rsidRDefault="00205A78" w:rsidP="00205A78">
            <w:pPr>
              <w:pStyle w:val="Default"/>
              <w:rPr>
                <w:sz w:val="22"/>
                <w:szCs w:val="22"/>
              </w:rPr>
            </w:pPr>
            <w:r w:rsidRPr="001D6997">
              <w:rPr>
                <w:color w:val="auto"/>
                <w:sz w:val="22"/>
                <w:szCs w:val="22"/>
              </w:rPr>
              <w:t>P</w:t>
            </w:r>
            <w:r w:rsidRPr="001D6997">
              <w:rPr>
                <w:sz w:val="22"/>
                <w:szCs w:val="22"/>
              </w:rPr>
              <w:t>roviding opportunities for training and education.</w:t>
            </w:r>
          </w:p>
          <w:p w14:paraId="4BDD5328" w14:textId="77777777" w:rsidR="00205A78" w:rsidRPr="001D6997" w:rsidRDefault="00205A78" w:rsidP="00205A78">
            <w:pPr>
              <w:pStyle w:val="Default"/>
              <w:rPr>
                <w:sz w:val="22"/>
                <w:szCs w:val="22"/>
              </w:rPr>
            </w:pPr>
            <w:r w:rsidRPr="001D6997">
              <w:rPr>
                <w:color w:val="auto"/>
                <w:sz w:val="22"/>
                <w:szCs w:val="22"/>
              </w:rPr>
              <w:t>P</w:t>
            </w:r>
            <w:r w:rsidRPr="001D6997">
              <w:rPr>
                <w:sz w:val="22"/>
                <w:szCs w:val="22"/>
              </w:rPr>
              <w:t>roviding a forum for mutual professional support and creating a sense of community within a discipline or geographical area.</w:t>
            </w:r>
          </w:p>
          <w:p w14:paraId="04CC14F4" w14:textId="77777777" w:rsidR="00205A78" w:rsidRDefault="00205A78" w:rsidP="00205A78">
            <w:pPr>
              <w:pStyle w:val="Default"/>
              <w:rPr>
                <w:sz w:val="22"/>
                <w:szCs w:val="22"/>
              </w:rPr>
            </w:pPr>
            <w:r w:rsidRPr="001D6997">
              <w:rPr>
                <w:color w:val="auto"/>
                <w:sz w:val="22"/>
                <w:szCs w:val="22"/>
              </w:rPr>
              <w:t>C</w:t>
            </w:r>
            <w:r w:rsidRPr="001D6997">
              <w:rPr>
                <w:sz w:val="22"/>
                <w:szCs w:val="22"/>
              </w:rPr>
              <w:t>reating networking opportunities for members and supporting the growth of small and micro businesses.</w:t>
            </w:r>
          </w:p>
          <w:p w14:paraId="244C8BF1" w14:textId="77777777" w:rsidR="00205A78" w:rsidRPr="001D6997" w:rsidRDefault="00205A78" w:rsidP="00205A78">
            <w:pPr>
              <w:pStyle w:val="Default"/>
              <w:rPr>
                <w:sz w:val="22"/>
                <w:szCs w:val="22"/>
              </w:rPr>
            </w:pPr>
            <w:r w:rsidRPr="001D6997">
              <w:rPr>
                <w:color w:val="auto"/>
                <w:sz w:val="22"/>
                <w:szCs w:val="22"/>
              </w:rPr>
              <w:t>S</w:t>
            </w:r>
            <w:r w:rsidRPr="001D6997">
              <w:rPr>
                <w:sz w:val="22"/>
                <w:szCs w:val="22"/>
              </w:rPr>
              <w:t>upporting the development and implementation of conservation-related professional standards.</w:t>
            </w:r>
          </w:p>
          <w:p w14:paraId="27A151FA" w14:textId="77777777" w:rsidR="00205A78" w:rsidRPr="001D6997" w:rsidRDefault="00205A78" w:rsidP="00205A78">
            <w:pPr>
              <w:pStyle w:val="Default"/>
              <w:rPr>
                <w:sz w:val="22"/>
                <w:szCs w:val="22"/>
              </w:rPr>
            </w:pPr>
            <w:r w:rsidRPr="001D6997">
              <w:rPr>
                <w:color w:val="auto"/>
                <w:sz w:val="22"/>
                <w:szCs w:val="22"/>
              </w:rPr>
              <w:t>H</w:t>
            </w:r>
            <w:r w:rsidRPr="001D6997">
              <w:rPr>
                <w:sz w:val="22"/>
                <w:szCs w:val="22"/>
              </w:rPr>
              <w:t xml:space="preserve">elping to disseminate knowledge and good practice </w:t>
            </w:r>
          </w:p>
          <w:p w14:paraId="72D2AAD9" w14:textId="77777777" w:rsidR="00205A78" w:rsidRPr="00205A78" w:rsidRDefault="00205A78" w:rsidP="00205A78">
            <w:pPr>
              <w:pStyle w:val="Default"/>
              <w:rPr>
                <w:sz w:val="22"/>
                <w:szCs w:val="22"/>
              </w:rPr>
            </w:pPr>
            <w:r w:rsidRPr="001D6997">
              <w:rPr>
                <w:sz w:val="22"/>
                <w:szCs w:val="22"/>
              </w:rPr>
              <w:t>Recruiting new members.</w:t>
            </w:r>
          </w:p>
        </w:tc>
      </w:tr>
      <w:tr w:rsidR="0077056D" w14:paraId="083279CB" w14:textId="77777777" w:rsidTr="001D6997">
        <w:tc>
          <w:tcPr>
            <w:tcW w:w="4815" w:type="dxa"/>
          </w:tcPr>
          <w:p w14:paraId="425E6915" w14:textId="77777777" w:rsidR="0077056D" w:rsidRPr="001D6997" w:rsidRDefault="0077056D" w:rsidP="00063A86">
            <w:pPr>
              <w:autoSpaceDE w:val="0"/>
              <w:autoSpaceDN w:val="0"/>
              <w:adjustRightInd w:val="0"/>
              <w:rPr>
                <w:rFonts w:cstheme="minorHAnsi"/>
              </w:rPr>
            </w:pPr>
            <w:r w:rsidRPr="00440EAC">
              <w:rPr>
                <w:rFonts w:cstheme="minorHAnsi"/>
                <w:b/>
              </w:rPr>
              <w:t>Arrange subject-specific conferences, talks, demos and workshops</w:t>
            </w:r>
            <w:r w:rsidRPr="001D6997">
              <w:rPr>
                <w:rFonts w:cstheme="minorHAnsi"/>
              </w:rPr>
              <w:t xml:space="preserve"> for members and non-members to advance understanding, </w:t>
            </w:r>
            <w:proofErr w:type="gramStart"/>
            <w:r w:rsidRPr="001D6997">
              <w:rPr>
                <w:rFonts w:cstheme="minorHAnsi"/>
              </w:rPr>
              <w:t>competence</w:t>
            </w:r>
            <w:proofErr w:type="gramEnd"/>
            <w:r w:rsidRPr="001D6997">
              <w:rPr>
                <w:rFonts w:cstheme="minorHAnsi"/>
              </w:rPr>
              <w:t xml:space="preserve"> and professionalism.  Utilise a range of p</w:t>
            </w:r>
            <w:r w:rsidR="00857F7D">
              <w:rPr>
                <w:rFonts w:cstheme="minorHAnsi"/>
              </w:rPr>
              <w:t>latforms to maximise engagement</w:t>
            </w:r>
            <w:r w:rsidR="00063A86">
              <w:rPr>
                <w:rFonts w:cstheme="minorHAnsi"/>
              </w:rPr>
              <w:t xml:space="preserve"> and increase access,</w:t>
            </w:r>
            <w:r w:rsidR="00857F7D">
              <w:rPr>
                <w:rFonts w:cstheme="minorHAnsi"/>
              </w:rPr>
              <w:t xml:space="preserve"> both venue-based and digital.</w:t>
            </w:r>
          </w:p>
        </w:tc>
        <w:tc>
          <w:tcPr>
            <w:tcW w:w="9355" w:type="dxa"/>
          </w:tcPr>
          <w:p w14:paraId="3AF234E1" w14:textId="77777777" w:rsidR="0077056D" w:rsidRPr="001D6997" w:rsidRDefault="0077056D" w:rsidP="0077056D">
            <w:pPr>
              <w:pStyle w:val="Default"/>
              <w:rPr>
                <w:sz w:val="22"/>
                <w:szCs w:val="22"/>
              </w:rPr>
            </w:pPr>
            <w:r w:rsidRPr="001D6997">
              <w:rPr>
                <w:color w:val="auto"/>
                <w:sz w:val="22"/>
                <w:szCs w:val="22"/>
              </w:rPr>
              <w:t>P</w:t>
            </w:r>
            <w:r w:rsidRPr="001D6997">
              <w:rPr>
                <w:sz w:val="22"/>
                <w:szCs w:val="22"/>
              </w:rPr>
              <w:t>roviding opportunities for training and education.</w:t>
            </w:r>
          </w:p>
          <w:p w14:paraId="78E364F1" w14:textId="77777777" w:rsidR="0077056D" w:rsidRPr="001D6997" w:rsidRDefault="0077056D" w:rsidP="0077056D">
            <w:pPr>
              <w:pStyle w:val="Default"/>
              <w:rPr>
                <w:sz w:val="22"/>
                <w:szCs w:val="22"/>
              </w:rPr>
            </w:pPr>
            <w:r w:rsidRPr="001D6997">
              <w:rPr>
                <w:color w:val="auto"/>
                <w:sz w:val="22"/>
                <w:szCs w:val="22"/>
              </w:rPr>
              <w:t>P</w:t>
            </w:r>
            <w:r w:rsidRPr="001D6997">
              <w:rPr>
                <w:sz w:val="22"/>
                <w:szCs w:val="22"/>
              </w:rPr>
              <w:t>roviding a forum for mutual professional support and creating a sense of community within a discipline or geographical area.</w:t>
            </w:r>
          </w:p>
          <w:p w14:paraId="46A45D26" w14:textId="77777777" w:rsidR="0077056D" w:rsidRPr="001D6997" w:rsidRDefault="0077056D" w:rsidP="0077056D">
            <w:pPr>
              <w:pStyle w:val="Default"/>
              <w:rPr>
                <w:sz w:val="22"/>
                <w:szCs w:val="22"/>
              </w:rPr>
            </w:pPr>
            <w:r w:rsidRPr="001D6997">
              <w:rPr>
                <w:color w:val="auto"/>
                <w:sz w:val="22"/>
                <w:szCs w:val="22"/>
              </w:rPr>
              <w:t>C</w:t>
            </w:r>
            <w:r w:rsidRPr="001D6997">
              <w:rPr>
                <w:sz w:val="22"/>
                <w:szCs w:val="22"/>
              </w:rPr>
              <w:t>reating networking opportunities for members and supporting the growth of small and micro businesses.</w:t>
            </w:r>
          </w:p>
          <w:p w14:paraId="2A964E5A" w14:textId="77777777" w:rsidR="0077056D" w:rsidRPr="001D6997" w:rsidRDefault="0077056D" w:rsidP="0077056D">
            <w:pPr>
              <w:pStyle w:val="Default"/>
              <w:rPr>
                <w:sz w:val="22"/>
                <w:szCs w:val="22"/>
              </w:rPr>
            </w:pPr>
            <w:r w:rsidRPr="001D6997">
              <w:rPr>
                <w:color w:val="auto"/>
                <w:sz w:val="22"/>
                <w:szCs w:val="22"/>
              </w:rPr>
              <w:t>S</w:t>
            </w:r>
            <w:r w:rsidRPr="001D6997">
              <w:rPr>
                <w:sz w:val="22"/>
                <w:szCs w:val="22"/>
              </w:rPr>
              <w:t>upporting the development and implementation of conservation-related professional standards.</w:t>
            </w:r>
          </w:p>
          <w:p w14:paraId="63489A7A" w14:textId="77777777" w:rsidR="0077056D" w:rsidRPr="001D6997" w:rsidRDefault="0077056D" w:rsidP="0077056D">
            <w:pPr>
              <w:pStyle w:val="Default"/>
              <w:rPr>
                <w:sz w:val="22"/>
                <w:szCs w:val="22"/>
              </w:rPr>
            </w:pPr>
            <w:r w:rsidRPr="001D6997">
              <w:rPr>
                <w:color w:val="auto"/>
                <w:sz w:val="22"/>
                <w:szCs w:val="22"/>
              </w:rPr>
              <w:t>H</w:t>
            </w:r>
            <w:r w:rsidRPr="001D6997">
              <w:rPr>
                <w:sz w:val="22"/>
                <w:szCs w:val="22"/>
              </w:rPr>
              <w:t xml:space="preserve">elping to disseminate knowledge and good practice </w:t>
            </w:r>
          </w:p>
          <w:p w14:paraId="735B149B" w14:textId="77777777" w:rsidR="0077056D" w:rsidRPr="001D6997" w:rsidRDefault="0077056D" w:rsidP="0077056D">
            <w:pPr>
              <w:pStyle w:val="Default"/>
            </w:pPr>
            <w:r w:rsidRPr="001D6997">
              <w:rPr>
                <w:sz w:val="22"/>
                <w:szCs w:val="22"/>
              </w:rPr>
              <w:t>Recruiting new members.</w:t>
            </w:r>
          </w:p>
        </w:tc>
      </w:tr>
      <w:tr w:rsidR="0077056D" w14:paraId="5EC36D25" w14:textId="77777777" w:rsidTr="001D6997">
        <w:tc>
          <w:tcPr>
            <w:tcW w:w="4815" w:type="dxa"/>
          </w:tcPr>
          <w:p w14:paraId="1377216A" w14:textId="77777777" w:rsidR="0077056D" w:rsidRPr="001D6997" w:rsidRDefault="0077056D" w:rsidP="0077056D">
            <w:pPr>
              <w:autoSpaceDE w:val="0"/>
              <w:autoSpaceDN w:val="0"/>
              <w:adjustRightInd w:val="0"/>
              <w:rPr>
                <w:rFonts w:cstheme="minorHAnsi"/>
              </w:rPr>
            </w:pPr>
            <w:r w:rsidRPr="00440EAC">
              <w:rPr>
                <w:rFonts w:cstheme="minorHAnsi"/>
                <w:b/>
              </w:rPr>
              <w:t>Provide up to date information relating to archaeological conservation</w:t>
            </w:r>
            <w:r w:rsidRPr="001D6997">
              <w:rPr>
                <w:rFonts w:cstheme="minorHAnsi"/>
              </w:rPr>
              <w:t xml:space="preserve"> for members and the public through resources section on the website, guidance documents, and via committee members.</w:t>
            </w:r>
          </w:p>
        </w:tc>
        <w:tc>
          <w:tcPr>
            <w:tcW w:w="9355" w:type="dxa"/>
          </w:tcPr>
          <w:p w14:paraId="5C49899E" w14:textId="77777777" w:rsidR="0077056D" w:rsidRPr="001D6997" w:rsidRDefault="0077056D" w:rsidP="0077056D">
            <w:pPr>
              <w:pStyle w:val="Default"/>
              <w:rPr>
                <w:rFonts w:asciiTheme="minorHAnsi" w:hAnsiTheme="minorHAnsi" w:cstheme="minorHAnsi"/>
                <w:sz w:val="22"/>
                <w:szCs w:val="22"/>
              </w:rPr>
            </w:pPr>
            <w:r w:rsidRPr="001D6997">
              <w:rPr>
                <w:rFonts w:asciiTheme="minorHAnsi" w:hAnsiTheme="minorHAnsi" w:cstheme="minorHAnsi"/>
                <w:sz w:val="22"/>
                <w:szCs w:val="22"/>
              </w:rPr>
              <w:t>Recruiting new members.</w:t>
            </w:r>
          </w:p>
          <w:p w14:paraId="0C314F63" w14:textId="77777777" w:rsidR="0077056D" w:rsidRPr="001D6997" w:rsidRDefault="0077056D" w:rsidP="0077056D">
            <w:pPr>
              <w:pStyle w:val="Default"/>
              <w:rPr>
                <w:rFonts w:asciiTheme="minorHAnsi" w:hAnsiTheme="minorHAnsi" w:cstheme="minorHAnsi"/>
                <w:sz w:val="22"/>
                <w:szCs w:val="22"/>
              </w:rPr>
            </w:pPr>
            <w:r w:rsidRPr="001D6997">
              <w:rPr>
                <w:rFonts w:asciiTheme="minorHAnsi" w:hAnsiTheme="minorHAnsi" w:cstheme="minorHAnsi"/>
                <w:color w:val="auto"/>
                <w:sz w:val="22"/>
                <w:szCs w:val="22"/>
              </w:rPr>
              <w:t>S</w:t>
            </w:r>
            <w:r w:rsidRPr="001D6997">
              <w:rPr>
                <w:rFonts w:asciiTheme="minorHAnsi" w:hAnsiTheme="minorHAnsi" w:cstheme="minorHAnsi"/>
                <w:sz w:val="22"/>
                <w:szCs w:val="22"/>
              </w:rPr>
              <w:t>upporting and facilitating research.</w:t>
            </w:r>
          </w:p>
          <w:p w14:paraId="5ABF4C66" w14:textId="77777777" w:rsidR="0077056D" w:rsidRPr="001D6997" w:rsidRDefault="0077056D" w:rsidP="0077056D">
            <w:pPr>
              <w:pStyle w:val="Default"/>
              <w:rPr>
                <w:rFonts w:asciiTheme="minorHAnsi" w:hAnsiTheme="minorHAnsi" w:cstheme="minorHAnsi"/>
                <w:sz w:val="22"/>
                <w:szCs w:val="22"/>
              </w:rPr>
            </w:pPr>
            <w:r w:rsidRPr="001D6997">
              <w:rPr>
                <w:rFonts w:asciiTheme="minorHAnsi" w:hAnsiTheme="minorHAnsi" w:cstheme="minorHAnsi"/>
                <w:color w:val="auto"/>
                <w:sz w:val="22"/>
                <w:szCs w:val="22"/>
              </w:rPr>
              <w:t>A</w:t>
            </w:r>
            <w:r w:rsidRPr="001D6997">
              <w:rPr>
                <w:rFonts w:asciiTheme="minorHAnsi" w:hAnsiTheme="minorHAnsi" w:cstheme="minorHAnsi"/>
                <w:sz w:val="22"/>
                <w:szCs w:val="22"/>
              </w:rPr>
              <w:t>cting as an interface between the conservation profession and other related disciplines.</w:t>
            </w:r>
          </w:p>
          <w:p w14:paraId="77E2D12C" w14:textId="77777777" w:rsidR="0077056D" w:rsidRPr="001D6997" w:rsidRDefault="0077056D" w:rsidP="0077056D">
            <w:pPr>
              <w:pStyle w:val="Default"/>
              <w:rPr>
                <w:rFonts w:asciiTheme="minorHAnsi" w:hAnsiTheme="minorHAnsi" w:cstheme="minorHAnsi"/>
                <w:sz w:val="22"/>
                <w:szCs w:val="22"/>
              </w:rPr>
            </w:pPr>
            <w:r w:rsidRPr="001D6997">
              <w:rPr>
                <w:rFonts w:asciiTheme="minorHAnsi" w:hAnsiTheme="minorHAnsi" w:cstheme="minorHAnsi"/>
                <w:color w:val="auto"/>
                <w:sz w:val="22"/>
                <w:szCs w:val="22"/>
              </w:rPr>
              <w:t>S</w:t>
            </w:r>
            <w:r w:rsidRPr="001D6997">
              <w:rPr>
                <w:rFonts w:asciiTheme="minorHAnsi" w:hAnsiTheme="minorHAnsi" w:cstheme="minorHAnsi"/>
                <w:sz w:val="22"/>
                <w:szCs w:val="22"/>
              </w:rPr>
              <w:t>upporting the development and implementation of conservation-related professional standards.</w:t>
            </w:r>
          </w:p>
          <w:p w14:paraId="537F894F" w14:textId="77777777" w:rsidR="0077056D" w:rsidRPr="001D6997" w:rsidRDefault="0077056D" w:rsidP="0077056D">
            <w:pPr>
              <w:pStyle w:val="Default"/>
              <w:rPr>
                <w:rFonts w:asciiTheme="minorHAnsi" w:hAnsiTheme="minorHAnsi" w:cstheme="minorHAnsi"/>
                <w:sz w:val="22"/>
                <w:szCs w:val="22"/>
              </w:rPr>
            </w:pPr>
            <w:r w:rsidRPr="001D6997">
              <w:rPr>
                <w:rFonts w:asciiTheme="minorHAnsi" w:hAnsiTheme="minorHAnsi" w:cstheme="minorHAnsi"/>
                <w:color w:val="auto"/>
                <w:sz w:val="22"/>
                <w:szCs w:val="22"/>
              </w:rPr>
              <w:t>D</w:t>
            </w:r>
            <w:r w:rsidRPr="001D6997">
              <w:rPr>
                <w:rFonts w:asciiTheme="minorHAnsi" w:hAnsiTheme="minorHAnsi" w:cstheme="minorHAnsi"/>
                <w:sz w:val="22"/>
                <w:szCs w:val="22"/>
              </w:rPr>
              <w:t xml:space="preserve">elivering Icon’s public benefit through encouraging high standards in conservation, </w:t>
            </w:r>
            <w:proofErr w:type="gramStart"/>
            <w:r w:rsidRPr="001D6997">
              <w:rPr>
                <w:rFonts w:asciiTheme="minorHAnsi" w:hAnsiTheme="minorHAnsi" w:cstheme="minorHAnsi"/>
                <w:sz w:val="22"/>
                <w:szCs w:val="22"/>
              </w:rPr>
              <w:t>research</w:t>
            </w:r>
            <w:proofErr w:type="gramEnd"/>
            <w:r w:rsidRPr="001D6997">
              <w:rPr>
                <w:rFonts w:asciiTheme="minorHAnsi" w:hAnsiTheme="minorHAnsi" w:cstheme="minorHAnsi"/>
                <w:sz w:val="22"/>
                <w:szCs w:val="22"/>
              </w:rPr>
              <w:t xml:space="preserve"> and documentation etc. </w:t>
            </w:r>
          </w:p>
        </w:tc>
      </w:tr>
      <w:tr w:rsidR="0077056D" w14:paraId="63AFD83D" w14:textId="77777777" w:rsidTr="001D6997">
        <w:tc>
          <w:tcPr>
            <w:tcW w:w="4815" w:type="dxa"/>
          </w:tcPr>
          <w:p w14:paraId="0A3F0F4B" w14:textId="77777777" w:rsidR="0077056D" w:rsidRPr="001D6997" w:rsidRDefault="0077056D" w:rsidP="0077056D">
            <w:pPr>
              <w:autoSpaceDE w:val="0"/>
              <w:autoSpaceDN w:val="0"/>
              <w:adjustRightInd w:val="0"/>
              <w:rPr>
                <w:rFonts w:cstheme="minorHAnsi"/>
              </w:rPr>
            </w:pPr>
            <w:r w:rsidRPr="001D6997">
              <w:rPr>
                <w:rFonts w:cstheme="minorHAnsi"/>
              </w:rPr>
              <w:t>Advocate for high standards in archaeological conservation, for ICON, for the value of conservation, and for professional accreditation.</w:t>
            </w:r>
          </w:p>
        </w:tc>
        <w:tc>
          <w:tcPr>
            <w:tcW w:w="9355" w:type="dxa"/>
          </w:tcPr>
          <w:p w14:paraId="303A6479" w14:textId="77777777" w:rsidR="0077056D" w:rsidRPr="001D6997" w:rsidRDefault="0077056D" w:rsidP="0077056D">
            <w:pPr>
              <w:pStyle w:val="Default"/>
              <w:rPr>
                <w:sz w:val="22"/>
                <w:szCs w:val="22"/>
              </w:rPr>
            </w:pPr>
            <w:r w:rsidRPr="001D6997">
              <w:rPr>
                <w:color w:val="auto"/>
                <w:sz w:val="22"/>
                <w:szCs w:val="22"/>
              </w:rPr>
              <w:t>S</w:t>
            </w:r>
            <w:r w:rsidRPr="001D6997">
              <w:rPr>
                <w:sz w:val="22"/>
                <w:szCs w:val="22"/>
              </w:rPr>
              <w:t>upporting the development and implementation of conservation-related professional standards.</w:t>
            </w:r>
          </w:p>
          <w:p w14:paraId="4B2D4096" w14:textId="77777777" w:rsidR="0077056D" w:rsidRPr="001D6997" w:rsidRDefault="0077056D" w:rsidP="0077056D">
            <w:pPr>
              <w:pStyle w:val="Default"/>
              <w:rPr>
                <w:sz w:val="22"/>
                <w:szCs w:val="22"/>
              </w:rPr>
            </w:pPr>
            <w:r w:rsidRPr="001D6997">
              <w:rPr>
                <w:color w:val="auto"/>
                <w:sz w:val="22"/>
                <w:szCs w:val="22"/>
              </w:rPr>
              <w:t>A</w:t>
            </w:r>
            <w:r w:rsidRPr="001D6997">
              <w:rPr>
                <w:sz w:val="22"/>
                <w:szCs w:val="22"/>
              </w:rPr>
              <w:t>dvocating for Icon and for the value of conservation and cultural heritage.</w:t>
            </w:r>
          </w:p>
          <w:p w14:paraId="22139109" w14:textId="77777777" w:rsidR="0077056D" w:rsidRPr="001D6997" w:rsidRDefault="0077056D" w:rsidP="0077056D">
            <w:pPr>
              <w:pStyle w:val="Default"/>
              <w:rPr>
                <w:sz w:val="22"/>
                <w:szCs w:val="22"/>
              </w:rPr>
            </w:pPr>
            <w:r w:rsidRPr="001D6997">
              <w:rPr>
                <w:sz w:val="22"/>
                <w:szCs w:val="22"/>
              </w:rPr>
              <w:t>Acting as an interface between the conservation profession and other related disciplines.</w:t>
            </w:r>
          </w:p>
        </w:tc>
      </w:tr>
      <w:tr w:rsidR="0077056D" w14:paraId="3F9D33E3" w14:textId="77777777" w:rsidTr="001D6997">
        <w:tc>
          <w:tcPr>
            <w:tcW w:w="4815" w:type="dxa"/>
          </w:tcPr>
          <w:p w14:paraId="6C07916C" w14:textId="77777777" w:rsidR="0077056D" w:rsidRPr="001D6997" w:rsidRDefault="0077056D" w:rsidP="0077056D">
            <w:pPr>
              <w:autoSpaceDE w:val="0"/>
              <w:autoSpaceDN w:val="0"/>
              <w:adjustRightInd w:val="0"/>
              <w:rPr>
                <w:rFonts w:cstheme="minorHAnsi"/>
              </w:rPr>
            </w:pPr>
            <w:r w:rsidRPr="00440EAC">
              <w:rPr>
                <w:rFonts w:cstheme="minorHAnsi"/>
                <w:b/>
              </w:rPr>
              <w:t>Encourage the development of different skills</w:t>
            </w:r>
            <w:r w:rsidRPr="001D6997">
              <w:rPr>
                <w:rFonts w:cstheme="minorHAnsi"/>
              </w:rPr>
              <w:t xml:space="preserve"> through committee member involvement and role allocation.  Encourage committee involvement of membership where appropriate.</w:t>
            </w:r>
          </w:p>
        </w:tc>
        <w:tc>
          <w:tcPr>
            <w:tcW w:w="9355" w:type="dxa"/>
          </w:tcPr>
          <w:p w14:paraId="7962C056" w14:textId="77777777" w:rsidR="0077056D" w:rsidRDefault="0077056D" w:rsidP="0077056D">
            <w:pPr>
              <w:pStyle w:val="Default"/>
              <w:rPr>
                <w:sz w:val="22"/>
                <w:szCs w:val="22"/>
              </w:rPr>
            </w:pPr>
            <w:r>
              <w:rPr>
                <w:color w:val="auto"/>
              </w:rPr>
              <w:t>P</w:t>
            </w:r>
            <w:r>
              <w:rPr>
                <w:sz w:val="22"/>
                <w:szCs w:val="22"/>
              </w:rPr>
              <w:t xml:space="preserve">roviding opportunities for developing non-conservation skills through taking on committee roles </w:t>
            </w:r>
            <w:proofErr w:type="gramStart"/>
            <w:r>
              <w:rPr>
                <w:sz w:val="22"/>
                <w:szCs w:val="22"/>
              </w:rPr>
              <w:t>e.g.</w:t>
            </w:r>
            <w:proofErr w:type="gramEnd"/>
            <w:r>
              <w:rPr>
                <w:sz w:val="22"/>
                <w:szCs w:val="22"/>
              </w:rPr>
              <w:t xml:space="preserve"> finance and event planning.</w:t>
            </w:r>
          </w:p>
          <w:p w14:paraId="5C7996DB" w14:textId="77777777" w:rsidR="0077056D" w:rsidRPr="003C50C0" w:rsidRDefault="0077056D" w:rsidP="0077056D">
            <w:pPr>
              <w:autoSpaceDE w:val="0"/>
              <w:autoSpaceDN w:val="0"/>
              <w:adjustRightInd w:val="0"/>
              <w:rPr>
                <w:rFonts w:cstheme="minorHAnsi"/>
                <w:sz w:val="24"/>
                <w:szCs w:val="24"/>
              </w:rPr>
            </w:pPr>
          </w:p>
        </w:tc>
      </w:tr>
      <w:tr w:rsidR="0077056D" w14:paraId="272D9E02" w14:textId="77777777" w:rsidTr="001D6997">
        <w:tc>
          <w:tcPr>
            <w:tcW w:w="4815" w:type="dxa"/>
          </w:tcPr>
          <w:p w14:paraId="0CDC6DA0" w14:textId="77777777" w:rsidR="0077056D" w:rsidRPr="001D6997" w:rsidRDefault="0077056D" w:rsidP="0077056D">
            <w:pPr>
              <w:autoSpaceDE w:val="0"/>
              <w:autoSpaceDN w:val="0"/>
              <w:adjustRightInd w:val="0"/>
              <w:rPr>
                <w:rFonts w:cstheme="minorHAnsi"/>
              </w:rPr>
            </w:pPr>
            <w:r w:rsidRPr="00440EAC">
              <w:rPr>
                <w:rFonts w:cstheme="minorHAnsi"/>
                <w:b/>
              </w:rPr>
              <w:t>Act as a liaison between ICON and other relevant bodies</w:t>
            </w:r>
            <w:r w:rsidRPr="001D6997">
              <w:rPr>
                <w:rFonts w:cstheme="minorHAnsi"/>
              </w:rPr>
              <w:t xml:space="preserve"> such as </w:t>
            </w:r>
            <w:r>
              <w:rPr>
                <w:rFonts w:cstheme="minorHAnsi"/>
              </w:rPr>
              <w:t xml:space="preserve">PAS (Portable Antiquities Scheme, English Heritage/Historic England, </w:t>
            </w:r>
            <w:r w:rsidRPr="001D6997">
              <w:rPr>
                <w:rFonts w:cstheme="minorHAnsi"/>
              </w:rPr>
              <w:t>AAF</w:t>
            </w:r>
            <w:r>
              <w:rPr>
                <w:rFonts w:cstheme="minorHAnsi"/>
              </w:rPr>
              <w:t xml:space="preserve"> (Archaeological Archives Forum</w:t>
            </w:r>
            <w:r w:rsidRPr="001D6997">
              <w:rPr>
                <w:rFonts w:cstheme="minorHAnsi"/>
              </w:rPr>
              <w:t xml:space="preserve">, </w:t>
            </w:r>
            <w:r>
              <w:rPr>
                <w:rFonts w:cstheme="minorHAnsi"/>
              </w:rPr>
              <w:t xml:space="preserve">CBA (Council for British Archaeology), </w:t>
            </w:r>
            <w:r w:rsidRPr="001D6997">
              <w:rPr>
                <w:rFonts w:cstheme="minorHAnsi"/>
              </w:rPr>
              <w:t>SMA</w:t>
            </w:r>
            <w:r>
              <w:rPr>
                <w:rFonts w:cstheme="minorHAnsi"/>
              </w:rPr>
              <w:t xml:space="preserve"> (Society for Museum Archaeologists)</w:t>
            </w:r>
            <w:r w:rsidRPr="001D6997">
              <w:rPr>
                <w:rFonts w:cstheme="minorHAnsi"/>
              </w:rPr>
              <w:t>, Rescue, IFA</w:t>
            </w:r>
            <w:r>
              <w:rPr>
                <w:rFonts w:cstheme="minorHAnsi"/>
              </w:rPr>
              <w:t xml:space="preserve"> (Institute of Field Archaeologists),</w:t>
            </w:r>
            <w:r w:rsidRPr="001D6997">
              <w:rPr>
                <w:rFonts w:cstheme="minorHAnsi"/>
              </w:rPr>
              <w:t xml:space="preserve"> and keep abreast of relevant issues in the field of archaeology and conservation.</w:t>
            </w:r>
            <w:r>
              <w:rPr>
                <w:rFonts w:cstheme="minorHAnsi"/>
              </w:rPr>
              <w:t xml:space="preserve">  Respond to requests for input or comment into documentation and proposals where required/appropriate.</w:t>
            </w:r>
          </w:p>
        </w:tc>
        <w:tc>
          <w:tcPr>
            <w:tcW w:w="9355" w:type="dxa"/>
          </w:tcPr>
          <w:p w14:paraId="7F6644A6" w14:textId="77777777" w:rsidR="0077056D" w:rsidRPr="001D6997" w:rsidRDefault="0077056D" w:rsidP="0077056D">
            <w:pPr>
              <w:autoSpaceDE w:val="0"/>
              <w:autoSpaceDN w:val="0"/>
              <w:adjustRightInd w:val="0"/>
              <w:rPr>
                <w:rFonts w:cstheme="minorHAnsi"/>
              </w:rPr>
            </w:pPr>
            <w:r w:rsidRPr="001D6997">
              <w:rPr>
                <w:rFonts w:cstheme="minorHAnsi"/>
              </w:rPr>
              <w:t>Acting as a conduit for gathering sector information.</w:t>
            </w:r>
          </w:p>
          <w:p w14:paraId="116496FC" w14:textId="77777777" w:rsidR="0077056D" w:rsidRPr="001D6997" w:rsidRDefault="0077056D" w:rsidP="0077056D">
            <w:pPr>
              <w:autoSpaceDE w:val="0"/>
              <w:autoSpaceDN w:val="0"/>
              <w:adjustRightInd w:val="0"/>
              <w:rPr>
                <w:rFonts w:cstheme="minorHAnsi"/>
              </w:rPr>
            </w:pPr>
            <w:r w:rsidRPr="001D6997">
              <w:rPr>
                <w:rFonts w:cstheme="minorHAnsi"/>
              </w:rPr>
              <w:t>Supporting and facilitating research.</w:t>
            </w:r>
          </w:p>
          <w:p w14:paraId="5B00ECA1" w14:textId="77777777" w:rsidR="0077056D" w:rsidRPr="001D6997" w:rsidRDefault="0077056D" w:rsidP="0077056D">
            <w:pPr>
              <w:pStyle w:val="Default"/>
              <w:rPr>
                <w:sz w:val="22"/>
                <w:szCs w:val="22"/>
              </w:rPr>
            </w:pPr>
            <w:r w:rsidRPr="001D6997">
              <w:rPr>
                <w:color w:val="auto"/>
                <w:sz w:val="22"/>
                <w:szCs w:val="22"/>
              </w:rPr>
              <w:t>A</w:t>
            </w:r>
            <w:r w:rsidRPr="001D6997">
              <w:rPr>
                <w:sz w:val="22"/>
                <w:szCs w:val="22"/>
              </w:rPr>
              <w:t>dvocating for Icon and for the value of conservation and cultural heritage.</w:t>
            </w:r>
          </w:p>
          <w:p w14:paraId="4D82C756" w14:textId="77777777" w:rsidR="0077056D" w:rsidRPr="001D6997" w:rsidRDefault="0077056D" w:rsidP="0077056D">
            <w:pPr>
              <w:pStyle w:val="Default"/>
              <w:rPr>
                <w:sz w:val="22"/>
                <w:szCs w:val="22"/>
              </w:rPr>
            </w:pPr>
            <w:r w:rsidRPr="001D6997">
              <w:rPr>
                <w:sz w:val="22"/>
                <w:szCs w:val="22"/>
              </w:rPr>
              <w:t>Acting as an interface between the conservation profession and other related disciplines.</w:t>
            </w:r>
          </w:p>
          <w:p w14:paraId="2D2608D5" w14:textId="77777777" w:rsidR="0077056D" w:rsidRPr="003C50C0" w:rsidRDefault="0077056D" w:rsidP="0077056D">
            <w:pPr>
              <w:autoSpaceDE w:val="0"/>
              <w:autoSpaceDN w:val="0"/>
              <w:adjustRightInd w:val="0"/>
              <w:rPr>
                <w:rFonts w:cstheme="minorHAnsi"/>
                <w:sz w:val="24"/>
                <w:szCs w:val="24"/>
              </w:rPr>
            </w:pPr>
          </w:p>
        </w:tc>
      </w:tr>
      <w:tr w:rsidR="0077056D" w14:paraId="38D363D7" w14:textId="77777777" w:rsidTr="001D6997">
        <w:tc>
          <w:tcPr>
            <w:tcW w:w="4815" w:type="dxa"/>
          </w:tcPr>
          <w:p w14:paraId="1C138945" w14:textId="77777777" w:rsidR="0077056D" w:rsidRPr="001D6997" w:rsidRDefault="00440EAC" w:rsidP="0077056D">
            <w:pPr>
              <w:autoSpaceDE w:val="0"/>
              <w:autoSpaceDN w:val="0"/>
              <w:adjustRightInd w:val="0"/>
              <w:rPr>
                <w:rFonts w:cstheme="minorHAnsi"/>
              </w:rPr>
            </w:pPr>
            <w:r w:rsidRPr="00440EAC">
              <w:rPr>
                <w:rFonts w:cstheme="minorHAnsi"/>
              </w:rPr>
              <w:t>A specific task is to</w:t>
            </w:r>
            <w:r>
              <w:rPr>
                <w:rFonts w:cstheme="minorHAnsi"/>
                <w:b/>
              </w:rPr>
              <w:t xml:space="preserve"> i</w:t>
            </w:r>
            <w:r w:rsidR="0077056D" w:rsidRPr="00440EAC">
              <w:rPr>
                <w:rFonts w:cstheme="minorHAnsi"/>
                <w:b/>
              </w:rPr>
              <w:t>nstigate and facilitate the publication of new edition of First Aid for Finds</w:t>
            </w:r>
            <w:r w:rsidR="0077056D">
              <w:rPr>
                <w:rFonts w:cstheme="minorHAnsi"/>
              </w:rPr>
              <w:t xml:space="preserve"> (in collaboration with RESCUE – The British Archaeological Trust).  Target for completion 2021.</w:t>
            </w:r>
          </w:p>
        </w:tc>
        <w:tc>
          <w:tcPr>
            <w:tcW w:w="9355" w:type="dxa"/>
          </w:tcPr>
          <w:p w14:paraId="3485EE0A" w14:textId="77777777" w:rsidR="0077056D" w:rsidRPr="001D6997" w:rsidRDefault="0077056D" w:rsidP="0077056D">
            <w:pPr>
              <w:pStyle w:val="Default"/>
              <w:rPr>
                <w:sz w:val="22"/>
                <w:szCs w:val="22"/>
              </w:rPr>
            </w:pPr>
            <w:r w:rsidRPr="001D6997">
              <w:rPr>
                <w:sz w:val="22"/>
                <w:szCs w:val="22"/>
              </w:rPr>
              <w:t>Helping to disseminate knowledge and good practice.</w:t>
            </w:r>
          </w:p>
          <w:p w14:paraId="1109C489" w14:textId="77777777" w:rsidR="0077056D" w:rsidRPr="001D6997" w:rsidRDefault="0077056D" w:rsidP="0077056D">
            <w:pPr>
              <w:pStyle w:val="Default"/>
              <w:rPr>
                <w:sz w:val="22"/>
                <w:szCs w:val="22"/>
              </w:rPr>
            </w:pPr>
            <w:r w:rsidRPr="001D6997">
              <w:rPr>
                <w:color w:val="auto"/>
                <w:sz w:val="22"/>
                <w:szCs w:val="22"/>
              </w:rPr>
              <w:t>A</w:t>
            </w:r>
            <w:r w:rsidRPr="001D6997">
              <w:rPr>
                <w:sz w:val="22"/>
                <w:szCs w:val="22"/>
              </w:rPr>
              <w:t>dvocating for Icon and for the value of conservation and cultural heritage.</w:t>
            </w:r>
          </w:p>
          <w:p w14:paraId="3EC57983" w14:textId="77777777" w:rsidR="0077056D" w:rsidRPr="001D6997" w:rsidRDefault="0077056D" w:rsidP="0077056D">
            <w:pPr>
              <w:pStyle w:val="Default"/>
              <w:rPr>
                <w:sz w:val="22"/>
                <w:szCs w:val="22"/>
              </w:rPr>
            </w:pPr>
            <w:r w:rsidRPr="001D6997">
              <w:rPr>
                <w:color w:val="auto"/>
                <w:sz w:val="22"/>
                <w:szCs w:val="22"/>
              </w:rPr>
              <w:t>D</w:t>
            </w:r>
            <w:r w:rsidRPr="001D6997">
              <w:rPr>
                <w:sz w:val="22"/>
                <w:szCs w:val="22"/>
              </w:rPr>
              <w:t xml:space="preserve">elivering Icon’s public benefit through encouraging high standards in conservation, </w:t>
            </w:r>
            <w:proofErr w:type="gramStart"/>
            <w:r w:rsidRPr="001D6997">
              <w:rPr>
                <w:sz w:val="22"/>
                <w:szCs w:val="22"/>
              </w:rPr>
              <w:t>research</w:t>
            </w:r>
            <w:proofErr w:type="gramEnd"/>
            <w:r w:rsidRPr="001D6997">
              <w:rPr>
                <w:sz w:val="22"/>
                <w:szCs w:val="22"/>
              </w:rPr>
              <w:t xml:space="preserve"> and documentation etc.</w:t>
            </w:r>
            <w:r>
              <w:rPr>
                <w:sz w:val="22"/>
                <w:szCs w:val="22"/>
              </w:rPr>
              <w:t xml:space="preserve"> </w:t>
            </w:r>
          </w:p>
        </w:tc>
      </w:tr>
      <w:tr w:rsidR="00606917" w14:paraId="1553EA90" w14:textId="77777777" w:rsidTr="001D6997">
        <w:tc>
          <w:tcPr>
            <w:tcW w:w="4815" w:type="dxa"/>
          </w:tcPr>
          <w:p w14:paraId="20AA135D" w14:textId="77777777" w:rsidR="00606917" w:rsidRPr="00606917" w:rsidRDefault="00606917" w:rsidP="00606917">
            <w:pPr>
              <w:autoSpaceDE w:val="0"/>
              <w:autoSpaceDN w:val="0"/>
              <w:adjustRightInd w:val="0"/>
              <w:rPr>
                <w:rFonts w:cstheme="minorHAnsi"/>
                <w:b/>
              </w:rPr>
            </w:pPr>
            <w:r w:rsidRPr="00606917">
              <w:rPr>
                <w:rFonts w:cstheme="minorHAnsi"/>
                <w:b/>
              </w:rPr>
              <w:t>Sustainability</w:t>
            </w:r>
            <w:r>
              <w:rPr>
                <w:rFonts w:cstheme="minorHAnsi"/>
                <w:b/>
              </w:rPr>
              <w:t xml:space="preserve">.  </w:t>
            </w:r>
            <w:r>
              <w:rPr>
                <w:rFonts w:cstheme="minorHAnsi"/>
              </w:rPr>
              <w:t xml:space="preserve">Keep abreast of new developments and topics under discussion by </w:t>
            </w:r>
            <w:r w:rsidRPr="00606917">
              <w:rPr>
                <w:rFonts w:cstheme="minorHAnsi"/>
              </w:rPr>
              <w:t xml:space="preserve">ICON sustainability </w:t>
            </w:r>
            <w:proofErr w:type="gramStart"/>
            <w:r w:rsidRPr="00606917">
              <w:rPr>
                <w:rFonts w:cstheme="minorHAnsi"/>
              </w:rPr>
              <w:t>group</w:t>
            </w:r>
            <w:r>
              <w:rPr>
                <w:rFonts w:cstheme="minorHAnsi"/>
              </w:rPr>
              <w:t>, and</w:t>
            </w:r>
            <w:proofErr w:type="gramEnd"/>
            <w:r>
              <w:rPr>
                <w:rFonts w:cstheme="minorHAnsi"/>
              </w:rPr>
              <w:t xml:space="preserve"> advocate the development and use of sustainable conservation materials and techniques.  Encourage committee and AG group members to share any tips to improve sustainable practice.</w:t>
            </w:r>
          </w:p>
        </w:tc>
        <w:tc>
          <w:tcPr>
            <w:tcW w:w="9355" w:type="dxa"/>
          </w:tcPr>
          <w:p w14:paraId="37B58B9C" w14:textId="77777777" w:rsidR="00606917" w:rsidRDefault="00606917" w:rsidP="00606917">
            <w:pPr>
              <w:autoSpaceDE w:val="0"/>
              <w:autoSpaceDN w:val="0"/>
              <w:adjustRightInd w:val="0"/>
              <w:rPr>
                <w:rFonts w:cstheme="minorHAnsi"/>
              </w:rPr>
            </w:pPr>
            <w:r w:rsidRPr="001D6997">
              <w:rPr>
                <w:rFonts w:cstheme="minorHAnsi"/>
              </w:rPr>
              <w:t>Acting as a conduit for gathering sector information.</w:t>
            </w:r>
          </w:p>
          <w:p w14:paraId="4AB9BBAF" w14:textId="77777777" w:rsidR="00606917" w:rsidRDefault="00606917" w:rsidP="00606917">
            <w:pPr>
              <w:pStyle w:val="Default"/>
              <w:rPr>
                <w:sz w:val="22"/>
                <w:szCs w:val="22"/>
              </w:rPr>
            </w:pPr>
            <w:r w:rsidRPr="001D6997">
              <w:rPr>
                <w:color w:val="auto"/>
                <w:sz w:val="22"/>
                <w:szCs w:val="22"/>
              </w:rPr>
              <w:t>H</w:t>
            </w:r>
            <w:r w:rsidRPr="001D6997">
              <w:rPr>
                <w:sz w:val="22"/>
                <w:szCs w:val="22"/>
              </w:rPr>
              <w:t>elping to disseminate knowledge and good pr</w:t>
            </w:r>
            <w:r>
              <w:rPr>
                <w:sz w:val="22"/>
                <w:szCs w:val="22"/>
              </w:rPr>
              <w:t>actice.</w:t>
            </w:r>
          </w:p>
          <w:p w14:paraId="52620483" w14:textId="77777777" w:rsidR="00606917" w:rsidRPr="00606917" w:rsidRDefault="00606917" w:rsidP="00606917">
            <w:pPr>
              <w:autoSpaceDE w:val="0"/>
              <w:autoSpaceDN w:val="0"/>
              <w:adjustRightInd w:val="0"/>
              <w:rPr>
                <w:rFonts w:cstheme="minorHAnsi"/>
              </w:rPr>
            </w:pPr>
            <w:r w:rsidRPr="001D6997">
              <w:rPr>
                <w:rFonts w:cstheme="minorHAnsi"/>
              </w:rPr>
              <w:t>Supporting and facilitating research.</w:t>
            </w:r>
          </w:p>
        </w:tc>
      </w:tr>
    </w:tbl>
    <w:p w14:paraId="4F5A490A" w14:textId="77777777" w:rsidR="003C50C0" w:rsidRPr="003C50C0" w:rsidRDefault="003C50C0" w:rsidP="003C50C0">
      <w:pPr>
        <w:autoSpaceDE w:val="0"/>
        <w:autoSpaceDN w:val="0"/>
        <w:adjustRightInd w:val="0"/>
        <w:spacing w:after="0" w:line="240" w:lineRule="auto"/>
        <w:rPr>
          <w:rFonts w:ascii="Symbol" w:hAnsi="Symbol"/>
          <w:sz w:val="24"/>
          <w:szCs w:val="24"/>
        </w:rPr>
      </w:pPr>
    </w:p>
    <w:p w14:paraId="55B0DD59" w14:textId="77777777" w:rsidR="003C50C0" w:rsidRDefault="003C50C0" w:rsidP="003C50C0">
      <w:pPr>
        <w:autoSpaceDE w:val="0"/>
        <w:autoSpaceDN w:val="0"/>
        <w:adjustRightInd w:val="0"/>
        <w:spacing w:after="0" w:line="240" w:lineRule="auto"/>
        <w:rPr>
          <w:rFonts w:cstheme="minorHAnsi"/>
          <w:sz w:val="24"/>
          <w:szCs w:val="24"/>
        </w:rPr>
      </w:pPr>
    </w:p>
    <w:p w14:paraId="7D287B91" w14:textId="77777777" w:rsidR="003C50C0" w:rsidRDefault="003C50C0" w:rsidP="005909DB">
      <w:pPr>
        <w:rPr>
          <w:rFonts w:cstheme="minorHAnsi"/>
          <w:sz w:val="24"/>
          <w:szCs w:val="24"/>
        </w:rPr>
      </w:pPr>
    </w:p>
    <w:p w14:paraId="15195A85" w14:textId="77777777" w:rsidR="005909DB" w:rsidRPr="005909DB" w:rsidRDefault="005909DB" w:rsidP="005909DB">
      <w:pPr>
        <w:rPr>
          <w:rFonts w:cstheme="minorHAnsi"/>
          <w:sz w:val="24"/>
          <w:szCs w:val="24"/>
        </w:rPr>
      </w:pPr>
    </w:p>
    <w:sectPr w:rsidR="005909DB" w:rsidRPr="005909DB" w:rsidSect="00DB7E0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0040" w14:textId="77777777" w:rsidR="00DA5C78" w:rsidRDefault="00DA5C78" w:rsidP="005909DB">
      <w:pPr>
        <w:spacing w:after="0" w:line="240" w:lineRule="auto"/>
      </w:pPr>
      <w:r>
        <w:separator/>
      </w:r>
    </w:p>
  </w:endnote>
  <w:endnote w:type="continuationSeparator" w:id="0">
    <w:p w14:paraId="4484E762" w14:textId="77777777" w:rsidR="00DA5C78" w:rsidRDefault="00DA5C78" w:rsidP="0059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61E3" w14:textId="77777777" w:rsidR="00DA5C78" w:rsidRDefault="00DA5C78" w:rsidP="005909DB">
      <w:pPr>
        <w:spacing w:after="0" w:line="240" w:lineRule="auto"/>
      </w:pPr>
      <w:r>
        <w:separator/>
      </w:r>
    </w:p>
  </w:footnote>
  <w:footnote w:type="continuationSeparator" w:id="0">
    <w:p w14:paraId="25EE9DAF" w14:textId="77777777" w:rsidR="00DA5C78" w:rsidRDefault="00DA5C78" w:rsidP="005909DB">
      <w:pPr>
        <w:spacing w:after="0" w:line="240" w:lineRule="auto"/>
      </w:pPr>
      <w:r>
        <w:continuationSeparator/>
      </w:r>
    </w:p>
  </w:footnote>
  <w:footnote w:id="1">
    <w:p w14:paraId="032F86CC" w14:textId="77777777" w:rsidR="00A22DBF" w:rsidRDefault="005909DB">
      <w:pPr>
        <w:pStyle w:val="FootnoteText"/>
      </w:pPr>
      <w:r>
        <w:rPr>
          <w:rStyle w:val="FootnoteReference"/>
        </w:rPr>
        <w:footnoteRef/>
      </w:r>
      <w:r w:rsidR="004860C7">
        <w:t xml:space="preserve"> </w:t>
      </w:r>
      <w:r>
        <w:t xml:space="preserve"> </w:t>
      </w:r>
      <w:r w:rsidR="0028743E">
        <w:t>www.</w:t>
      </w:r>
      <w:r>
        <w:t>Icon.org.uk</w:t>
      </w:r>
    </w:p>
  </w:footnote>
  <w:footnote w:id="2">
    <w:p w14:paraId="515304F8" w14:textId="77777777" w:rsidR="001D6997" w:rsidRDefault="001D6997">
      <w:pPr>
        <w:pStyle w:val="FootnoteText"/>
      </w:pPr>
      <w:r>
        <w:rPr>
          <w:rStyle w:val="FootnoteReference"/>
        </w:rPr>
        <w:footnoteRef/>
      </w:r>
      <w:r>
        <w:t xml:space="preserve"> </w:t>
      </w:r>
      <w:r w:rsidR="004860C7">
        <w:t>‘ICON Groups – Terms of Reference’ 04.09.17, reviewed 24.06.20</w:t>
      </w:r>
    </w:p>
  </w:footnote>
  <w:footnote w:id="3">
    <w:p w14:paraId="78F27529" w14:textId="77777777" w:rsidR="003C50C0" w:rsidRDefault="003C50C0" w:rsidP="003C50C0">
      <w:pPr>
        <w:pStyle w:val="FootnoteText"/>
      </w:pPr>
      <w:r>
        <w:rPr>
          <w:rStyle w:val="FootnoteReference"/>
        </w:rPr>
        <w:footnoteRef/>
      </w:r>
      <w:r>
        <w:t xml:space="preserve"> ‘Icon’s Strategy 2017-2022’ (icon.org.uk)</w:t>
      </w:r>
    </w:p>
  </w:footnote>
  <w:footnote w:id="4">
    <w:p w14:paraId="0885994A" w14:textId="77777777" w:rsidR="001D6997" w:rsidRDefault="001D6997">
      <w:pPr>
        <w:pStyle w:val="FootnoteText"/>
      </w:pPr>
      <w:r>
        <w:rPr>
          <w:rStyle w:val="FootnoteReference"/>
        </w:rPr>
        <w:footnoteRef/>
      </w:r>
      <w:r>
        <w:t xml:space="preserve"> ‘ICON Groups – Terms of Reference’ 04.09.17, reviewed 24.06.20, section 1.3 ‘Value’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44E54C"/>
    <w:multiLevelType w:val="hybridMultilevel"/>
    <w:tmpl w:val="D0FF96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274731"/>
    <w:multiLevelType w:val="hybridMultilevel"/>
    <w:tmpl w:val="DCCF88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EC82A0"/>
    <w:multiLevelType w:val="hybridMultilevel"/>
    <w:tmpl w:val="585991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3868280"/>
    <w:multiLevelType w:val="hybridMultilevel"/>
    <w:tmpl w:val="24C3B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3D13521"/>
    <w:multiLevelType w:val="hybridMultilevel"/>
    <w:tmpl w:val="4EA854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4F8FD3C"/>
    <w:multiLevelType w:val="hybridMultilevel"/>
    <w:tmpl w:val="2515F0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66AE83"/>
    <w:multiLevelType w:val="hybridMultilevel"/>
    <w:tmpl w:val="E5AAE3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F1A12A"/>
    <w:multiLevelType w:val="hybridMultilevel"/>
    <w:tmpl w:val="777AA9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826B6F8"/>
    <w:multiLevelType w:val="hybridMultilevel"/>
    <w:tmpl w:val="49922B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57B6E4A"/>
    <w:multiLevelType w:val="hybridMultilevel"/>
    <w:tmpl w:val="0AA73B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622C144"/>
    <w:multiLevelType w:val="hybridMultilevel"/>
    <w:tmpl w:val="CFF622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29D535E"/>
    <w:multiLevelType w:val="hybridMultilevel"/>
    <w:tmpl w:val="FE7FF9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87C8D86"/>
    <w:multiLevelType w:val="hybridMultilevel"/>
    <w:tmpl w:val="079296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A3533E"/>
    <w:multiLevelType w:val="hybridMultilevel"/>
    <w:tmpl w:val="31FD2A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FFD9A10"/>
    <w:multiLevelType w:val="hybridMultilevel"/>
    <w:tmpl w:val="51F7B1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3D6CE8B"/>
    <w:multiLevelType w:val="hybridMultilevel"/>
    <w:tmpl w:val="E083E0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C7F8EB"/>
    <w:multiLevelType w:val="hybridMultilevel"/>
    <w:tmpl w:val="51D805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F813D8D"/>
    <w:multiLevelType w:val="hybridMultilevel"/>
    <w:tmpl w:val="4ECE2C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EF512B7"/>
    <w:multiLevelType w:val="hybridMultilevel"/>
    <w:tmpl w:val="F8EB43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13"/>
  </w:num>
  <w:num w:numId="3">
    <w:abstractNumId w:val="9"/>
  </w:num>
  <w:num w:numId="4">
    <w:abstractNumId w:val="16"/>
  </w:num>
  <w:num w:numId="5">
    <w:abstractNumId w:val="15"/>
  </w:num>
  <w:num w:numId="6">
    <w:abstractNumId w:val="0"/>
  </w:num>
  <w:num w:numId="7">
    <w:abstractNumId w:val="6"/>
  </w:num>
  <w:num w:numId="8">
    <w:abstractNumId w:val="2"/>
  </w:num>
  <w:num w:numId="9">
    <w:abstractNumId w:val="4"/>
  </w:num>
  <w:num w:numId="10">
    <w:abstractNumId w:val="5"/>
  </w:num>
  <w:num w:numId="11">
    <w:abstractNumId w:val="11"/>
  </w:num>
  <w:num w:numId="12">
    <w:abstractNumId w:val="12"/>
  </w:num>
  <w:num w:numId="13">
    <w:abstractNumId w:val="8"/>
  </w:num>
  <w:num w:numId="14">
    <w:abstractNumId w:val="7"/>
  </w:num>
  <w:num w:numId="15">
    <w:abstractNumId w:val="17"/>
  </w:num>
  <w:num w:numId="16">
    <w:abstractNumId w:val="18"/>
  </w:num>
  <w:num w:numId="17">
    <w:abstractNumId w:val="10"/>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DB"/>
    <w:rsid w:val="00063A86"/>
    <w:rsid w:val="000A547D"/>
    <w:rsid w:val="001D6997"/>
    <w:rsid w:val="00205A78"/>
    <w:rsid w:val="002457C0"/>
    <w:rsid w:val="0028743E"/>
    <w:rsid w:val="003C50C0"/>
    <w:rsid w:val="00440EAC"/>
    <w:rsid w:val="004860C7"/>
    <w:rsid w:val="00533F3C"/>
    <w:rsid w:val="005909DB"/>
    <w:rsid w:val="00606917"/>
    <w:rsid w:val="006652AB"/>
    <w:rsid w:val="0070382D"/>
    <w:rsid w:val="0077056D"/>
    <w:rsid w:val="00857F7D"/>
    <w:rsid w:val="00975329"/>
    <w:rsid w:val="009B4A93"/>
    <w:rsid w:val="00A22DBF"/>
    <w:rsid w:val="00AB14BB"/>
    <w:rsid w:val="00D70FD7"/>
    <w:rsid w:val="00DA5C78"/>
    <w:rsid w:val="00DB7E0C"/>
    <w:rsid w:val="00DC2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6F6A"/>
  <w15:chartTrackingRefBased/>
  <w15:docId w15:val="{FD364106-41C5-4DA6-9D35-742DA151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909DB"/>
    <w:rPr>
      <w:i/>
      <w:iCs/>
    </w:rPr>
  </w:style>
  <w:style w:type="paragraph" w:styleId="FootnoteText">
    <w:name w:val="footnote text"/>
    <w:basedOn w:val="Normal"/>
    <w:link w:val="FootnoteTextChar"/>
    <w:uiPriority w:val="99"/>
    <w:semiHidden/>
    <w:unhideWhenUsed/>
    <w:rsid w:val="005909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9DB"/>
    <w:rPr>
      <w:sz w:val="20"/>
      <w:szCs w:val="20"/>
    </w:rPr>
  </w:style>
  <w:style w:type="character" w:styleId="FootnoteReference">
    <w:name w:val="footnote reference"/>
    <w:basedOn w:val="DefaultParagraphFont"/>
    <w:uiPriority w:val="99"/>
    <w:semiHidden/>
    <w:unhideWhenUsed/>
    <w:rsid w:val="005909DB"/>
    <w:rPr>
      <w:vertAlign w:val="superscript"/>
    </w:rPr>
  </w:style>
  <w:style w:type="paragraph" w:customStyle="1" w:styleId="Default">
    <w:name w:val="Default"/>
    <w:rsid w:val="00A22DB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C5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21FF-E7B6-4484-8C3E-18740F04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Woodhead</dc:creator>
  <cp:keywords/>
  <dc:description/>
  <cp:lastModifiedBy>David Jeffreys</cp:lastModifiedBy>
  <cp:revision>2</cp:revision>
  <dcterms:created xsi:type="dcterms:W3CDTF">2021-09-23T20:52:00Z</dcterms:created>
  <dcterms:modified xsi:type="dcterms:W3CDTF">2021-09-23T20:52:00Z</dcterms:modified>
</cp:coreProperties>
</file>